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7C87DF63"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sidR="00E5152A">
        <w:rPr>
          <w:rFonts w:cs="Arial"/>
          <w:b/>
          <w:sz w:val="24"/>
          <w:szCs w:val="24"/>
        </w:rPr>
        <w:t>#110</w:t>
      </w:r>
      <w:r>
        <w:rPr>
          <w:rFonts w:eastAsia="宋体" w:cs="Arial"/>
          <w:b/>
          <w:sz w:val="24"/>
          <w:szCs w:val="24"/>
          <w:lang w:eastAsia="zh-CN"/>
        </w:rPr>
        <w:t>-e</w:t>
      </w:r>
      <w:r w:rsidRPr="007D3E81">
        <w:rPr>
          <w:rFonts w:cs="Arial"/>
          <w:b/>
          <w:sz w:val="24"/>
          <w:szCs w:val="24"/>
        </w:rPr>
        <w:tab/>
      </w:r>
      <w:r w:rsidR="009C71D0" w:rsidRPr="009C71D0">
        <w:rPr>
          <w:rFonts w:cs="Arial"/>
          <w:b/>
          <w:sz w:val="24"/>
          <w:szCs w:val="24"/>
        </w:rPr>
        <w:t>R3-</w:t>
      </w:r>
      <w:r w:rsidR="00ED6254" w:rsidRPr="009C71D0">
        <w:rPr>
          <w:rFonts w:cs="Arial"/>
          <w:b/>
          <w:sz w:val="24"/>
          <w:szCs w:val="24"/>
        </w:rPr>
        <w:t>20</w:t>
      </w:r>
      <w:r w:rsidR="00ED6254">
        <w:rPr>
          <w:rFonts w:cs="Arial"/>
          <w:b/>
          <w:sz w:val="24"/>
          <w:szCs w:val="24"/>
        </w:rPr>
        <w:t>6039</w:t>
      </w:r>
    </w:p>
    <w:p w14:paraId="0AE6BE8B" w14:textId="5ED763CA" w:rsidR="007C76B1" w:rsidRDefault="00E5152A" w:rsidP="007C76B1">
      <w:pPr>
        <w:widowControl w:val="0"/>
        <w:spacing w:after="0"/>
        <w:jc w:val="both"/>
        <w:rPr>
          <w:rFonts w:ascii="Arial" w:hAnsi="Arial" w:cs="Arial"/>
          <w:b/>
          <w:bCs/>
          <w:sz w:val="22"/>
        </w:rPr>
      </w:pPr>
      <w:r>
        <w:rPr>
          <w:rFonts w:ascii="Arial" w:eastAsia="MS Mincho" w:hAnsi="Arial" w:cs="Arial"/>
          <w:b/>
          <w:sz w:val="24"/>
          <w:szCs w:val="24"/>
        </w:rPr>
        <w:t>Electronic meeting, 2nd</w:t>
      </w:r>
      <w:r w:rsidR="007C76B1" w:rsidRPr="004A0A96">
        <w:rPr>
          <w:rFonts w:ascii="Arial" w:eastAsia="MS Mincho" w:hAnsi="Arial" w:cs="Arial"/>
          <w:b/>
          <w:sz w:val="24"/>
          <w:szCs w:val="24"/>
        </w:rPr>
        <w:t xml:space="preserve"> - </w:t>
      </w:r>
      <w:r>
        <w:rPr>
          <w:rFonts w:ascii="Arial" w:eastAsia="MS Mincho" w:hAnsi="Arial" w:cs="Arial"/>
          <w:b/>
          <w:sz w:val="24"/>
          <w:szCs w:val="24"/>
        </w:rPr>
        <w:t>12</w:t>
      </w:r>
      <w:r w:rsidR="007C76B1" w:rsidRPr="004A0A96">
        <w:rPr>
          <w:rFonts w:ascii="Arial" w:eastAsia="MS Mincho" w:hAnsi="Arial" w:cs="Arial"/>
          <w:b/>
          <w:sz w:val="24"/>
          <w:szCs w:val="24"/>
        </w:rPr>
        <w:t xml:space="preserve">th </w:t>
      </w:r>
      <w:r w:rsidR="00520CA0">
        <w:rPr>
          <w:rFonts w:ascii="Arial" w:eastAsia="MS Mincho" w:hAnsi="Arial" w:cs="Arial"/>
          <w:b/>
          <w:sz w:val="24"/>
          <w:szCs w:val="24"/>
        </w:rPr>
        <w:t xml:space="preserve">November </w:t>
      </w:r>
      <w:r w:rsidR="007C76B1" w:rsidRPr="004A0A96">
        <w:rPr>
          <w:rFonts w:ascii="Arial" w:eastAsia="MS Mincho" w:hAnsi="Arial" w:cs="Arial"/>
          <w:b/>
          <w:sz w:val="24"/>
          <w:szCs w:val="24"/>
        </w:rPr>
        <w:t>2020</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11A26B87"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520CA0">
        <w:rPr>
          <w:rFonts w:ascii="Arial" w:hAnsi="Arial"/>
          <w:sz w:val="24"/>
        </w:rPr>
        <w:t>17.2</w:t>
      </w:r>
    </w:p>
    <w:p w14:paraId="29BD9365" w14:textId="5B915F0C"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5B2D5E99"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 slice re-mapping</w:t>
      </w:r>
      <w:r w:rsidR="00E5152A">
        <w:rPr>
          <w:rFonts w:ascii="Arial" w:hAnsi="Arial"/>
          <w:sz w:val="24"/>
        </w:rPr>
        <w:t xml:space="preserve"> policy</w:t>
      </w:r>
    </w:p>
    <w:p w14:paraId="02D6F84F" w14:textId="4345C58C"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FB2FEE"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7D7127E5" w14:textId="4F8F0C64" w:rsidR="00536C36" w:rsidRDefault="00536C36" w:rsidP="00A91319">
      <w:pPr>
        <w:spacing w:before="180"/>
      </w:pPr>
      <w:r w:rsidRPr="00536C36">
        <w:rPr>
          <w:rFonts w:eastAsia="宋体"/>
          <w:noProof/>
          <w:lang w:val="en-US" w:eastAsia="zh-CN"/>
        </w:rPr>
        <mc:AlternateContent>
          <mc:Choice Requires="wps">
            <w:drawing>
              <wp:anchor distT="45720" distB="45720" distL="114300" distR="114300" simplePos="0" relativeHeight="251659264" behindDoc="0" locked="0" layoutInCell="1" allowOverlap="1" wp14:anchorId="55D589F4" wp14:editId="2D1B064E">
                <wp:simplePos x="0" y="0"/>
                <wp:positionH relativeFrom="column">
                  <wp:posOffset>27940</wp:posOffset>
                </wp:positionH>
                <wp:positionV relativeFrom="paragraph">
                  <wp:posOffset>354965</wp:posOffset>
                </wp:positionV>
                <wp:extent cx="5320030" cy="1404620"/>
                <wp:effectExtent l="0" t="0" r="1397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030" cy="1404620"/>
                        </a:xfrm>
                        <a:prstGeom prst="rect">
                          <a:avLst/>
                        </a:prstGeom>
                        <a:solidFill>
                          <a:srgbClr val="FFFFFF"/>
                        </a:solidFill>
                        <a:ln w="9525">
                          <a:solidFill>
                            <a:srgbClr val="000000"/>
                          </a:solidFill>
                          <a:miter lim="800000"/>
                          <a:headEnd/>
                          <a:tailEnd/>
                        </a:ln>
                      </wps:spPr>
                      <wps:txbx>
                        <w:txbxContent>
                          <w:p w14:paraId="73D61C3D" w14:textId="19A3A213" w:rsidR="00D37653" w:rsidRPr="00507590" w:rsidRDefault="00D37653" w:rsidP="00507590">
                            <w:pPr>
                              <w:widowControl w:val="0"/>
                              <w:spacing w:after="0"/>
                              <w:ind w:left="144" w:hanging="144"/>
                              <w:rPr>
                                <w:rFonts w:ascii="Calibri" w:eastAsia="宋体" w:hAnsi="Calibri" w:cs="Calibri"/>
                                <w:b/>
                                <w:bCs/>
                                <w:color w:val="00B050"/>
                                <w:sz w:val="18"/>
                                <w:lang w:eastAsia="zh-CN"/>
                              </w:rPr>
                            </w:pPr>
                            <w:r w:rsidRPr="00913F46">
                              <w:rPr>
                                <w:rFonts w:ascii="Calibri" w:eastAsia="宋体" w:hAnsi="Calibri" w:cs="Calibri" w:hint="eastAsia"/>
                                <w:b/>
                                <w:bCs/>
                                <w:color w:val="00B050"/>
                                <w:sz w:val="18"/>
                                <w:lang w:eastAsia="zh-CN"/>
                              </w:rPr>
                              <w:t>E</w:t>
                            </w:r>
                            <w:r w:rsidRPr="00913F46">
                              <w:rPr>
                                <w:rFonts w:ascii="Calibri" w:hAnsi="Calibri" w:cs="Calibri"/>
                                <w:b/>
                                <w:bCs/>
                                <w:color w:val="00B050"/>
                                <w:sz w:val="18"/>
                              </w:rPr>
                              <w:t xml:space="preserve">liminate opt3 by which the target </w:t>
                            </w:r>
                            <w:proofErr w:type="spellStart"/>
                            <w:r w:rsidRPr="00913F46">
                              <w:rPr>
                                <w:rFonts w:ascii="Calibri" w:hAnsi="Calibri" w:cs="Calibri"/>
                                <w:b/>
                                <w:bCs/>
                                <w:color w:val="00B050"/>
                                <w:sz w:val="18"/>
                              </w:rPr>
                              <w:t>gNB</w:t>
                            </w:r>
                            <w:proofErr w:type="spellEnd"/>
                            <w:r w:rsidRPr="00913F46">
                              <w:rPr>
                                <w:rFonts w:ascii="Calibri" w:hAnsi="Calibri" w:cs="Calibri"/>
                                <w:b/>
                                <w:bCs/>
                                <w:color w:val="00B050"/>
                                <w:sz w:val="18"/>
                              </w:rPr>
                              <w:t xml:space="preserve"> or the source </w:t>
                            </w:r>
                            <w:proofErr w:type="spellStart"/>
                            <w:r w:rsidRPr="00913F46">
                              <w:rPr>
                                <w:rFonts w:ascii="Calibri" w:hAnsi="Calibri" w:cs="Calibri"/>
                                <w:b/>
                                <w:bCs/>
                                <w:color w:val="00B050"/>
                                <w:sz w:val="18"/>
                              </w:rPr>
                              <w:t>gNB</w:t>
                            </w:r>
                            <w:proofErr w:type="spellEnd"/>
                            <w:r w:rsidRPr="00913F46">
                              <w:rPr>
                                <w:rFonts w:ascii="Calibri" w:hAnsi="Calibri" w:cs="Calibri"/>
                                <w:b/>
                                <w:bCs/>
                                <w:color w:val="00B050"/>
                                <w:sz w:val="18"/>
                              </w:rPr>
                              <w:t xml:space="preserve"> queries the re-mapping policy from the CN during the handover</w:t>
                            </w:r>
                            <w:r w:rsidR="00507590">
                              <w:rPr>
                                <w:rFonts w:ascii="Calibri" w:eastAsia="宋体" w:hAnsi="Calibri" w:cs="Calibri" w:hint="eastAsia"/>
                                <w:b/>
                                <w:bCs/>
                                <w:color w:val="00B050"/>
                                <w:sz w:val="18"/>
                                <w:lang w:eastAsia="zh-CN"/>
                              </w:rPr>
                              <w:t>.</w:t>
                            </w:r>
                          </w:p>
                          <w:p w14:paraId="4616E911" w14:textId="75EF2E74" w:rsidR="00D37653" w:rsidRPr="00536C36" w:rsidRDefault="00D37653" w:rsidP="00D37653">
                            <w:pPr>
                              <w:pStyle w:val="B1"/>
                              <w:spacing w:after="0"/>
                              <w:ind w:left="0" w:firstLine="0"/>
                              <w:rPr>
                                <w:rFonts w:eastAsia="Times New Roman"/>
                              </w:rPr>
                            </w:pPr>
                            <w:r w:rsidRPr="00913F46">
                              <w:rPr>
                                <w:rFonts w:ascii="Calibri" w:hAnsi="Calibri" w:cs="Calibri"/>
                                <w:b/>
                                <w:bCs/>
                                <w:color w:val="00B050"/>
                                <w:sz w:val="18"/>
                              </w:rPr>
                              <w:t>Re-mapping in connected mode shall be decided by the network</w:t>
                            </w:r>
                            <w:r w:rsidRPr="00913F46">
                              <w:rPr>
                                <w:rFonts w:ascii="Calibri" w:eastAsia="宋体" w:hAnsi="Calibri" w:cs="Calibri" w:hint="eastAsia"/>
                                <w:b/>
                                <w:bCs/>
                                <w:color w:val="00B050"/>
                                <w:sz w:val="18"/>
                                <w:lang w:eastAsia="zh-CN"/>
                              </w:rPr>
                              <w:t xml:space="preserve"> (RAN and/or Core)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D589F4" id="_x0000_t202" coordsize="21600,21600" o:spt="202" path="m,l,21600r21600,l21600,xe">
                <v:stroke joinstyle="miter"/>
                <v:path gradientshapeok="t" o:connecttype="rect"/>
              </v:shapetype>
              <v:shape id="文本框 2" o:spid="_x0000_s1026" type="#_x0000_t202" style="position:absolute;margin-left:2.2pt;margin-top:27.95pt;width:418.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">
                <v:textbox style="mso-fit-shape-to-text:t">
                  <w:txbxContent>
                    <w:p w14:paraId="73D61C3D" w14:textId="19A3A213" w:rsidR="00D37653" w:rsidRPr="00507590" w:rsidRDefault="00D37653" w:rsidP="00507590">
                      <w:pPr>
                        <w:widowControl w:val="0"/>
                        <w:spacing w:after="0"/>
                        <w:ind w:left="144" w:hanging="144"/>
                        <w:rPr>
                          <w:rFonts w:ascii="Calibri" w:eastAsia="宋体" w:hAnsi="Calibri" w:cs="Calibri"/>
                          <w:b/>
                          <w:bCs/>
                          <w:color w:val="00B050"/>
                          <w:sz w:val="18"/>
                          <w:lang w:eastAsia="zh-CN"/>
                        </w:rPr>
                      </w:pPr>
                      <w:r w:rsidRPr="00913F46">
                        <w:rPr>
                          <w:rFonts w:ascii="Calibri" w:eastAsia="宋体" w:hAnsi="Calibri" w:cs="Calibri" w:hint="eastAsia"/>
                          <w:b/>
                          <w:bCs/>
                          <w:color w:val="00B050"/>
                          <w:sz w:val="18"/>
                          <w:lang w:eastAsia="zh-CN"/>
                        </w:rPr>
                        <w:t>E</w:t>
                      </w:r>
                      <w:r w:rsidRPr="00913F46">
                        <w:rPr>
                          <w:rFonts w:ascii="Calibri" w:hAnsi="Calibri" w:cs="Calibri"/>
                          <w:b/>
                          <w:bCs/>
                          <w:color w:val="00B050"/>
                          <w:sz w:val="18"/>
                        </w:rPr>
                        <w:t xml:space="preserve">liminate opt3 by which the target </w:t>
                      </w:r>
                      <w:proofErr w:type="spellStart"/>
                      <w:r w:rsidRPr="00913F46">
                        <w:rPr>
                          <w:rFonts w:ascii="Calibri" w:hAnsi="Calibri" w:cs="Calibri"/>
                          <w:b/>
                          <w:bCs/>
                          <w:color w:val="00B050"/>
                          <w:sz w:val="18"/>
                        </w:rPr>
                        <w:t>gNB</w:t>
                      </w:r>
                      <w:proofErr w:type="spellEnd"/>
                      <w:r w:rsidRPr="00913F46">
                        <w:rPr>
                          <w:rFonts w:ascii="Calibri" w:hAnsi="Calibri" w:cs="Calibri"/>
                          <w:b/>
                          <w:bCs/>
                          <w:color w:val="00B050"/>
                          <w:sz w:val="18"/>
                        </w:rPr>
                        <w:t xml:space="preserve"> or the source </w:t>
                      </w:r>
                      <w:proofErr w:type="spellStart"/>
                      <w:r w:rsidRPr="00913F46">
                        <w:rPr>
                          <w:rFonts w:ascii="Calibri" w:hAnsi="Calibri" w:cs="Calibri"/>
                          <w:b/>
                          <w:bCs/>
                          <w:color w:val="00B050"/>
                          <w:sz w:val="18"/>
                        </w:rPr>
                        <w:t>gNB</w:t>
                      </w:r>
                      <w:proofErr w:type="spellEnd"/>
                      <w:r w:rsidRPr="00913F46">
                        <w:rPr>
                          <w:rFonts w:ascii="Calibri" w:hAnsi="Calibri" w:cs="Calibri"/>
                          <w:b/>
                          <w:bCs/>
                          <w:color w:val="00B050"/>
                          <w:sz w:val="18"/>
                        </w:rPr>
                        <w:t xml:space="preserve"> queries the re-mapping policy from the CN during the handover</w:t>
                      </w:r>
                      <w:r w:rsidR="00507590">
                        <w:rPr>
                          <w:rFonts w:ascii="Calibri" w:eastAsia="宋体" w:hAnsi="Calibri" w:cs="Calibri" w:hint="eastAsia"/>
                          <w:b/>
                          <w:bCs/>
                          <w:color w:val="00B050"/>
                          <w:sz w:val="18"/>
                          <w:lang w:eastAsia="zh-CN"/>
                        </w:rPr>
                        <w:t>.</w:t>
                      </w:r>
                    </w:p>
                    <w:p w14:paraId="4616E911" w14:textId="75EF2E74" w:rsidR="00D37653" w:rsidRPr="00536C36" w:rsidRDefault="00D37653" w:rsidP="00D37653">
                      <w:pPr>
                        <w:pStyle w:val="B1"/>
                        <w:spacing w:after="0"/>
                        <w:ind w:left="0" w:firstLine="0"/>
                        <w:rPr>
                          <w:rFonts w:eastAsia="Times New Roman"/>
                        </w:rPr>
                      </w:pPr>
                      <w:r w:rsidRPr="00913F46">
                        <w:rPr>
                          <w:rFonts w:ascii="Calibri" w:hAnsi="Calibri" w:cs="Calibri"/>
                          <w:b/>
                          <w:bCs/>
                          <w:color w:val="00B050"/>
                          <w:sz w:val="18"/>
                        </w:rPr>
                        <w:t>Re-mapping in connected mode shall be decided by the network</w:t>
                      </w:r>
                      <w:r w:rsidRPr="00913F46">
                        <w:rPr>
                          <w:rFonts w:ascii="Calibri" w:eastAsia="宋体" w:hAnsi="Calibri" w:cs="Calibri" w:hint="eastAsia"/>
                          <w:b/>
                          <w:bCs/>
                          <w:color w:val="00B050"/>
                          <w:sz w:val="18"/>
                          <w:lang w:eastAsia="zh-CN"/>
                        </w:rPr>
                        <w:t xml:space="preserve"> (RAN and/or Core)</w:t>
                      </w:r>
                    </w:p>
                  </w:txbxContent>
                </v:textbox>
                <w10:wrap type="square"/>
              </v:shape>
            </w:pict>
          </mc:Fallback>
        </mc:AlternateContent>
      </w:r>
      <w:r w:rsidR="00507590">
        <w:t xml:space="preserve">In previous meeting, RAN3 had agreed possible solutions of slice re-mapping </w:t>
      </w:r>
      <w:r w:rsidR="008D0534">
        <w:t xml:space="preserve">policy </w:t>
      </w:r>
      <w:r w:rsidR="00507590">
        <w:t xml:space="preserve">in </w:t>
      </w:r>
      <w:hyperlink r:id="rId8" w:history="1">
        <w:r w:rsidR="00507590" w:rsidRPr="00913F46">
          <w:rPr>
            <w:rStyle w:val="af9"/>
            <w:rFonts w:ascii="Calibri" w:hAnsi="Calibri" w:cs="Calibri"/>
            <w:sz w:val="18"/>
          </w:rPr>
          <w:t>R3-205626</w:t>
        </w:r>
      </w:hyperlink>
      <w:r w:rsidR="00507590" w:rsidRPr="00913F46">
        <w:rPr>
          <w:rFonts w:ascii="Calibri" w:eastAsia="宋体" w:hAnsi="Calibri" w:cs="Calibri" w:hint="eastAsia"/>
          <w:sz w:val="18"/>
          <w:lang w:eastAsia="zh-CN"/>
        </w:rPr>
        <w:t xml:space="preserve"> </w:t>
      </w:r>
      <w:r w:rsidR="00507590" w:rsidRPr="00507590">
        <w:t>with below work assumptions</w:t>
      </w:r>
      <w:r w:rsidR="00507590">
        <w:t>.</w:t>
      </w:r>
    </w:p>
    <w:p w14:paraId="03084057" w14:textId="304F4BC8" w:rsidR="00507590" w:rsidRPr="007B1108" w:rsidRDefault="00507590" w:rsidP="00A91319">
      <w:pPr>
        <w:spacing w:before="180"/>
      </w:pPr>
      <w:r>
        <w:t xml:space="preserve">In this paper, we would like to discuss the evaluation of slice re-mapping policy and provide the </w:t>
      </w:r>
      <w:proofErr w:type="spellStart"/>
      <w:r>
        <w:t>pCR</w:t>
      </w:r>
      <w:proofErr w:type="spellEnd"/>
      <w:r w:rsidR="000F4EB8">
        <w:t xml:space="preserve"> of evolution slice re-mapping policy</w:t>
      </w:r>
      <w:r>
        <w:t xml:space="preserve"> in </w:t>
      </w:r>
      <w:r w:rsidR="00C97552">
        <w:t>[3]</w:t>
      </w:r>
      <w:r w:rsidR="008D0534">
        <w:t xml:space="preserve"> for </w:t>
      </w:r>
      <w:r w:rsidR="00C02398">
        <w:t>TR38.832</w:t>
      </w:r>
      <w:r>
        <w:t>.</w:t>
      </w:r>
    </w:p>
    <w:p w14:paraId="2158863E" w14:textId="7157D9EC" w:rsidR="00A91319" w:rsidRDefault="00F5252C" w:rsidP="00F5252C">
      <w:pPr>
        <w:pStyle w:val="1"/>
        <w:rPr>
          <w:rFonts w:eastAsia="宋体"/>
          <w:lang w:eastAsia="zh-CN"/>
        </w:rPr>
      </w:pPr>
      <w:r w:rsidRPr="00F5252C">
        <w:rPr>
          <w:rFonts w:eastAsia="宋体"/>
          <w:lang w:eastAsia="zh-CN"/>
        </w:rPr>
        <w:t>Evaluations of slice re-mapping policy</w:t>
      </w:r>
    </w:p>
    <w:p w14:paraId="04406680" w14:textId="1BF035ED" w:rsidR="00F038E1" w:rsidRDefault="00F5252C" w:rsidP="00BA6A4A">
      <w:pPr>
        <w:overflowPunct/>
        <w:autoSpaceDE/>
        <w:autoSpaceDN/>
        <w:adjustRightInd/>
        <w:spacing w:before="180"/>
        <w:textAlignment w:val="auto"/>
        <w:outlineLvl w:val="1"/>
        <w:rPr>
          <w:rFonts w:eastAsia="Malgun Gothic"/>
          <w:b/>
          <w:bCs/>
          <w:sz w:val="21"/>
          <w:szCs w:val="21"/>
          <w:u w:val="single"/>
          <w:lang w:val="en-US" w:eastAsia="ko-KR"/>
        </w:rPr>
      </w:pPr>
      <w:r>
        <w:rPr>
          <w:rFonts w:eastAsia="Malgun Gothic"/>
          <w:b/>
          <w:bCs/>
          <w:sz w:val="21"/>
          <w:szCs w:val="21"/>
          <w:u w:val="single"/>
          <w:lang w:val="en-US" w:eastAsia="ko-KR"/>
        </w:rPr>
        <w:t>Options</w:t>
      </w:r>
      <w:r w:rsidR="007D44ED">
        <w:rPr>
          <w:rFonts w:eastAsia="Malgun Gothic"/>
          <w:b/>
          <w:bCs/>
          <w:sz w:val="21"/>
          <w:szCs w:val="21"/>
          <w:u w:val="single"/>
          <w:lang w:val="en-US" w:eastAsia="ko-KR"/>
        </w:rPr>
        <w:t xml:space="preserve"> of </w:t>
      </w:r>
      <w:r w:rsidR="00D37653">
        <w:rPr>
          <w:rFonts w:eastAsia="Malgun Gothic"/>
          <w:b/>
          <w:bCs/>
          <w:sz w:val="21"/>
          <w:szCs w:val="21"/>
          <w:u w:val="single"/>
          <w:lang w:val="en-US" w:eastAsia="ko-KR"/>
        </w:rPr>
        <w:t xml:space="preserve">deciding </w:t>
      </w:r>
      <w:r w:rsidR="007D44ED">
        <w:rPr>
          <w:rFonts w:eastAsia="Malgun Gothic"/>
          <w:b/>
          <w:bCs/>
          <w:sz w:val="21"/>
          <w:szCs w:val="21"/>
          <w:u w:val="single"/>
          <w:lang w:val="en-US" w:eastAsia="ko-KR"/>
        </w:rPr>
        <w:t>slice re-mapping policy</w:t>
      </w:r>
    </w:p>
    <w:p w14:paraId="20F9A87E" w14:textId="1DC74143" w:rsidR="00CC2F18" w:rsidRDefault="00520CA0" w:rsidP="007D44ED">
      <w:pPr>
        <w:overflowPunct/>
        <w:autoSpaceDE/>
        <w:autoSpaceDN/>
        <w:adjustRightInd/>
        <w:spacing w:before="180"/>
        <w:textAlignment w:val="auto"/>
        <w:rPr>
          <w:rFonts w:eastAsiaTheme="minorEastAsia"/>
          <w:bCs/>
          <w:sz w:val="21"/>
          <w:szCs w:val="21"/>
          <w:lang w:val="en-US" w:eastAsia="zh-CN"/>
        </w:rPr>
      </w:pPr>
      <w:r>
        <w:rPr>
          <w:rFonts w:eastAsiaTheme="minorEastAsia"/>
          <w:bCs/>
          <w:sz w:val="21"/>
          <w:szCs w:val="21"/>
          <w:lang w:val="en-US" w:eastAsia="zh-CN"/>
        </w:rPr>
        <w:t>Based on the slice re-mapping policy described in R3-205626</w:t>
      </w:r>
      <w:r w:rsidR="00C02398">
        <w:rPr>
          <w:rFonts w:eastAsiaTheme="minorEastAsia" w:hint="eastAsia"/>
          <w:bCs/>
          <w:sz w:val="21"/>
          <w:szCs w:val="21"/>
          <w:lang w:val="en-US" w:eastAsia="zh-CN"/>
        </w:rPr>
        <w:t xml:space="preserve">, </w:t>
      </w:r>
      <w:r w:rsidR="00C02398">
        <w:rPr>
          <w:rFonts w:eastAsiaTheme="minorEastAsia"/>
          <w:bCs/>
          <w:sz w:val="21"/>
          <w:szCs w:val="21"/>
          <w:lang w:val="en-US" w:eastAsia="zh-CN"/>
        </w:rPr>
        <w:t>t</w:t>
      </w:r>
      <w:r w:rsidR="00CC2F18">
        <w:rPr>
          <w:rFonts w:eastAsiaTheme="minorEastAsia" w:hint="eastAsia"/>
          <w:bCs/>
          <w:sz w:val="21"/>
          <w:szCs w:val="21"/>
          <w:lang w:val="en-US" w:eastAsia="zh-CN"/>
        </w:rPr>
        <w:t xml:space="preserve">he </w:t>
      </w:r>
      <w:r w:rsidR="00CC2F18">
        <w:rPr>
          <w:rFonts w:eastAsiaTheme="minorEastAsia"/>
          <w:bCs/>
          <w:sz w:val="21"/>
          <w:szCs w:val="21"/>
          <w:lang w:val="en-US" w:eastAsia="zh-CN"/>
        </w:rPr>
        <w:t xml:space="preserve">possible </w:t>
      </w:r>
      <w:r w:rsidR="00545973">
        <w:rPr>
          <w:rFonts w:eastAsiaTheme="minorEastAsia"/>
          <w:bCs/>
          <w:sz w:val="21"/>
          <w:szCs w:val="21"/>
          <w:lang w:val="en-US" w:eastAsia="zh-CN"/>
        </w:rPr>
        <w:t>options</w:t>
      </w:r>
      <w:r w:rsidR="00CC2F18">
        <w:rPr>
          <w:rFonts w:eastAsiaTheme="minorEastAsia"/>
          <w:bCs/>
          <w:sz w:val="21"/>
          <w:szCs w:val="21"/>
          <w:lang w:val="en-US" w:eastAsia="zh-CN"/>
        </w:rPr>
        <w:t xml:space="preserve"> of </w:t>
      </w:r>
      <w:r w:rsidR="00D37653">
        <w:rPr>
          <w:rFonts w:eastAsiaTheme="minorEastAsia"/>
          <w:bCs/>
          <w:sz w:val="21"/>
          <w:szCs w:val="21"/>
          <w:lang w:val="en-US" w:eastAsia="zh-CN"/>
        </w:rPr>
        <w:t xml:space="preserve">deciding </w:t>
      </w:r>
      <w:r w:rsidR="00CC2F18">
        <w:rPr>
          <w:rFonts w:eastAsiaTheme="minorEastAsia"/>
          <w:bCs/>
          <w:sz w:val="21"/>
          <w:szCs w:val="21"/>
          <w:lang w:val="en-US" w:eastAsia="zh-CN"/>
        </w:rPr>
        <w:t>re-mapping policy can be summarized as follows:</w:t>
      </w:r>
    </w:p>
    <w:p w14:paraId="187F379A" w14:textId="306C4775" w:rsidR="00CC2F18" w:rsidRPr="00CC2F18" w:rsidRDefault="00CC2F18" w:rsidP="00CC2F18">
      <w:pPr>
        <w:pStyle w:val="aa"/>
        <w:numPr>
          <w:ilvl w:val="0"/>
          <w:numId w:val="15"/>
        </w:numPr>
        <w:overflowPunct/>
        <w:autoSpaceDE/>
        <w:autoSpaceDN/>
        <w:adjustRightInd/>
        <w:spacing w:before="180"/>
        <w:ind w:firstLineChars="0"/>
        <w:textAlignment w:val="auto"/>
        <w:rPr>
          <w:rFonts w:eastAsiaTheme="minorEastAsia"/>
          <w:b/>
          <w:bCs/>
          <w:sz w:val="21"/>
          <w:szCs w:val="21"/>
          <w:lang w:val="en-US" w:eastAsia="zh-CN"/>
        </w:rPr>
      </w:pPr>
      <w:r w:rsidRPr="00CC2F18">
        <w:rPr>
          <w:rFonts w:eastAsiaTheme="minorEastAsia"/>
          <w:b/>
          <w:bCs/>
          <w:sz w:val="21"/>
          <w:szCs w:val="21"/>
          <w:lang w:val="en-US" w:eastAsia="zh-CN"/>
        </w:rPr>
        <w:t xml:space="preserve">Option 1 </w:t>
      </w:r>
      <w:r w:rsidR="00D37653">
        <w:rPr>
          <w:rFonts w:eastAsiaTheme="minorEastAsia"/>
          <w:b/>
          <w:bCs/>
          <w:sz w:val="21"/>
          <w:szCs w:val="21"/>
          <w:lang w:val="en-US" w:eastAsia="zh-CN"/>
        </w:rPr>
        <w:t>decided</w:t>
      </w:r>
      <w:r w:rsidRPr="00CC2F18">
        <w:rPr>
          <w:rFonts w:eastAsiaTheme="minorEastAsia"/>
          <w:b/>
          <w:bCs/>
          <w:sz w:val="21"/>
          <w:szCs w:val="21"/>
          <w:lang w:val="en-US" w:eastAsia="zh-CN"/>
        </w:rPr>
        <w:t xml:space="preserve"> </w:t>
      </w:r>
      <w:r w:rsidR="00D37653">
        <w:rPr>
          <w:rFonts w:eastAsiaTheme="minorEastAsia"/>
          <w:b/>
          <w:bCs/>
          <w:sz w:val="21"/>
          <w:szCs w:val="21"/>
          <w:lang w:val="en-US" w:eastAsia="zh-CN"/>
        </w:rPr>
        <w:t>by</w:t>
      </w:r>
      <w:r w:rsidRPr="00CC2F18">
        <w:rPr>
          <w:rFonts w:eastAsiaTheme="minorEastAsia"/>
          <w:b/>
          <w:bCs/>
          <w:sz w:val="21"/>
          <w:szCs w:val="21"/>
          <w:lang w:val="en-US" w:eastAsia="zh-CN"/>
        </w:rPr>
        <w:t xml:space="preserve"> CN</w:t>
      </w:r>
      <w:r w:rsidR="00D37653">
        <w:rPr>
          <w:rFonts w:eastAsiaTheme="minorEastAsia" w:hint="eastAsia"/>
          <w:b/>
          <w:bCs/>
          <w:sz w:val="21"/>
          <w:szCs w:val="21"/>
          <w:lang w:val="en-US" w:eastAsia="zh-CN"/>
        </w:rPr>
        <w:t>，</w:t>
      </w:r>
      <w:r w:rsidR="00520CA0" w:rsidRPr="00520CA0">
        <w:rPr>
          <w:rFonts w:eastAsiaTheme="minorEastAsia"/>
          <w:bCs/>
          <w:sz w:val="21"/>
          <w:szCs w:val="21"/>
          <w:lang w:val="en-US" w:eastAsia="zh-CN"/>
        </w:rPr>
        <w:t>if the re-mapping</w:t>
      </w:r>
      <w:r w:rsidR="00520CA0">
        <w:rPr>
          <w:rFonts w:eastAsiaTheme="minorEastAsia"/>
          <w:bCs/>
          <w:sz w:val="21"/>
          <w:szCs w:val="21"/>
          <w:lang w:val="en-US" w:eastAsia="zh-CN"/>
        </w:rPr>
        <w:t xml:space="preserve"> is</w:t>
      </w:r>
      <w:r w:rsidR="00520CA0" w:rsidRPr="00520CA0">
        <w:rPr>
          <w:rFonts w:eastAsiaTheme="minorEastAsia"/>
          <w:bCs/>
          <w:sz w:val="21"/>
          <w:szCs w:val="21"/>
          <w:lang w:val="en-US" w:eastAsia="zh-CN"/>
        </w:rPr>
        <w:t xml:space="preserve"> </w:t>
      </w:r>
      <w:r w:rsidR="00520CA0">
        <w:rPr>
          <w:rFonts w:eastAsiaTheme="minorEastAsia"/>
          <w:bCs/>
          <w:sz w:val="21"/>
          <w:szCs w:val="21"/>
          <w:lang w:val="en-US" w:eastAsia="zh-CN"/>
        </w:rPr>
        <w:t>performed</w:t>
      </w:r>
      <w:r w:rsidR="00520CA0" w:rsidRPr="00520CA0">
        <w:rPr>
          <w:rFonts w:eastAsiaTheme="minorEastAsia"/>
          <w:bCs/>
          <w:sz w:val="21"/>
          <w:szCs w:val="21"/>
          <w:lang w:val="en-US" w:eastAsia="zh-CN"/>
        </w:rPr>
        <w:t xml:space="preserve"> in </w:t>
      </w:r>
      <w:r w:rsidR="00520CA0">
        <w:rPr>
          <w:rFonts w:eastAsiaTheme="minorEastAsia"/>
          <w:bCs/>
          <w:sz w:val="21"/>
          <w:szCs w:val="21"/>
          <w:lang w:val="en-US" w:eastAsia="zh-CN"/>
        </w:rPr>
        <w:t>ta</w:t>
      </w:r>
      <w:r w:rsidR="00520CA0" w:rsidRPr="00520CA0">
        <w:rPr>
          <w:rFonts w:eastAsiaTheme="minorEastAsia"/>
          <w:bCs/>
          <w:sz w:val="21"/>
          <w:szCs w:val="21"/>
          <w:lang w:val="en-US" w:eastAsia="zh-CN"/>
        </w:rPr>
        <w:t xml:space="preserve">rget </w:t>
      </w:r>
      <w:proofErr w:type="spellStart"/>
      <w:r w:rsidR="00520CA0" w:rsidRPr="00520CA0">
        <w:rPr>
          <w:rFonts w:eastAsiaTheme="minorEastAsia"/>
          <w:bCs/>
          <w:sz w:val="21"/>
          <w:szCs w:val="21"/>
          <w:lang w:val="en-US" w:eastAsia="zh-CN"/>
        </w:rPr>
        <w:t>gNB</w:t>
      </w:r>
      <w:proofErr w:type="spellEnd"/>
      <w:r w:rsidR="00520CA0" w:rsidRPr="00520CA0">
        <w:rPr>
          <w:rFonts w:eastAsiaTheme="minorEastAsia"/>
          <w:bCs/>
          <w:sz w:val="21"/>
          <w:szCs w:val="21"/>
          <w:lang w:val="en-US" w:eastAsia="zh-CN"/>
        </w:rPr>
        <w:t xml:space="preserve">, CN notifies the target </w:t>
      </w:r>
      <w:proofErr w:type="spellStart"/>
      <w:r w:rsidR="00520CA0" w:rsidRPr="00520CA0">
        <w:rPr>
          <w:rFonts w:eastAsiaTheme="minorEastAsia"/>
          <w:bCs/>
          <w:sz w:val="21"/>
          <w:szCs w:val="21"/>
          <w:lang w:val="en-US" w:eastAsia="zh-CN"/>
        </w:rPr>
        <w:t>gNB</w:t>
      </w:r>
      <w:proofErr w:type="spellEnd"/>
      <w:r w:rsidR="00520CA0" w:rsidRPr="00520CA0">
        <w:rPr>
          <w:rFonts w:eastAsiaTheme="minorEastAsia"/>
          <w:bCs/>
          <w:sz w:val="21"/>
          <w:szCs w:val="21"/>
          <w:lang w:val="en-US" w:eastAsia="zh-CN"/>
        </w:rPr>
        <w:t xml:space="preserve"> </w:t>
      </w:r>
      <w:r w:rsidR="00D37653" w:rsidRPr="00520CA0">
        <w:rPr>
          <w:rFonts w:eastAsiaTheme="minorEastAsia" w:hint="eastAsia"/>
          <w:bCs/>
          <w:sz w:val="21"/>
          <w:szCs w:val="21"/>
          <w:lang w:val="en-US" w:eastAsia="zh-CN"/>
        </w:rPr>
        <w:t>the</w:t>
      </w:r>
      <w:r w:rsidR="00D37653" w:rsidRPr="00520CA0">
        <w:rPr>
          <w:rFonts w:eastAsiaTheme="minorEastAsia"/>
          <w:bCs/>
          <w:sz w:val="21"/>
          <w:szCs w:val="21"/>
          <w:lang w:val="en-US" w:eastAsia="zh-CN"/>
        </w:rPr>
        <w:t xml:space="preserve"> </w:t>
      </w:r>
      <w:r w:rsidR="00D37653" w:rsidRPr="00520CA0">
        <w:rPr>
          <w:rFonts w:eastAsiaTheme="minorEastAsia" w:hint="eastAsia"/>
          <w:bCs/>
          <w:sz w:val="21"/>
          <w:szCs w:val="21"/>
          <w:lang w:val="en-US" w:eastAsia="zh-CN"/>
        </w:rPr>
        <w:t>slice</w:t>
      </w:r>
      <w:r w:rsidR="00D37653" w:rsidRPr="00520CA0">
        <w:rPr>
          <w:rFonts w:eastAsiaTheme="minorEastAsia"/>
          <w:bCs/>
          <w:sz w:val="21"/>
          <w:szCs w:val="21"/>
          <w:lang w:val="en-US" w:eastAsia="zh-CN"/>
        </w:rPr>
        <w:t xml:space="preserve"> </w:t>
      </w:r>
      <w:r w:rsidR="00D37653" w:rsidRPr="00520CA0">
        <w:rPr>
          <w:rFonts w:eastAsiaTheme="minorEastAsia" w:hint="eastAsia"/>
          <w:bCs/>
          <w:sz w:val="21"/>
          <w:szCs w:val="21"/>
          <w:lang w:val="en-US" w:eastAsia="zh-CN"/>
        </w:rPr>
        <w:t>re-mapping</w:t>
      </w:r>
      <w:r w:rsidR="00D37653" w:rsidRPr="00520CA0">
        <w:rPr>
          <w:rFonts w:eastAsiaTheme="minorEastAsia"/>
          <w:bCs/>
          <w:sz w:val="21"/>
          <w:szCs w:val="21"/>
          <w:lang w:val="en-US" w:eastAsia="zh-CN"/>
        </w:rPr>
        <w:t xml:space="preserve"> </w:t>
      </w:r>
      <w:r w:rsidR="00D37653" w:rsidRPr="00520CA0">
        <w:rPr>
          <w:rFonts w:eastAsiaTheme="minorEastAsia" w:hint="eastAsia"/>
          <w:bCs/>
          <w:sz w:val="21"/>
          <w:szCs w:val="21"/>
          <w:lang w:val="en-US" w:eastAsia="zh-CN"/>
        </w:rPr>
        <w:t>policy</w:t>
      </w:r>
      <w:r w:rsidR="00D37653" w:rsidRPr="00520CA0">
        <w:rPr>
          <w:rFonts w:eastAsiaTheme="minorEastAsia"/>
          <w:bCs/>
          <w:sz w:val="21"/>
          <w:szCs w:val="21"/>
          <w:lang w:val="en-US" w:eastAsia="zh-CN"/>
        </w:rPr>
        <w:t xml:space="preserve"> </w:t>
      </w:r>
      <w:r w:rsidR="00520CA0" w:rsidRPr="00520CA0">
        <w:rPr>
          <w:rFonts w:eastAsiaTheme="minorEastAsia"/>
          <w:bCs/>
          <w:sz w:val="21"/>
          <w:szCs w:val="21"/>
          <w:lang w:val="en-US" w:eastAsia="zh-CN"/>
        </w:rPr>
        <w:t>by</w:t>
      </w:r>
      <w:r w:rsidR="00D37653" w:rsidRPr="00520CA0">
        <w:rPr>
          <w:rFonts w:eastAsiaTheme="minorEastAsia" w:hint="eastAsia"/>
          <w:bCs/>
          <w:sz w:val="21"/>
          <w:szCs w:val="21"/>
          <w:lang w:val="en-US" w:eastAsia="zh-CN"/>
        </w:rPr>
        <w:t>：</w:t>
      </w:r>
    </w:p>
    <w:p w14:paraId="30E51EF4" w14:textId="3FA92202" w:rsidR="00CC2F18" w:rsidRPr="00CC2F18" w:rsidRDefault="00CC2F18" w:rsidP="00CC2F18">
      <w:pPr>
        <w:pStyle w:val="aa"/>
        <w:numPr>
          <w:ilvl w:val="1"/>
          <w:numId w:val="15"/>
        </w:numPr>
        <w:overflowPunct/>
        <w:autoSpaceDE/>
        <w:autoSpaceDN/>
        <w:adjustRightInd/>
        <w:spacing w:before="180"/>
        <w:ind w:firstLineChars="0"/>
        <w:textAlignment w:val="auto"/>
        <w:rPr>
          <w:rFonts w:eastAsiaTheme="minorEastAsia"/>
          <w:bCs/>
          <w:sz w:val="21"/>
          <w:szCs w:val="21"/>
          <w:lang w:val="en-US" w:eastAsia="zh-CN"/>
        </w:rPr>
      </w:pPr>
      <w:r w:rsidRPr="00CC2F18">
        <w:rPr>
          <w:rFonts w:eastAsiaTheme="minorEastAsia"/>
          <w:b/>
          <w:bCs/>
          <w:sz w:val="21"/>
          <w:szCs w:val="21"/>
          <w:lang w:val="en-US" w:eastAsia="zh-CN"/>
        </w:rPr>
        <w:t>Option 1-a UE</w:t>
      </w:r>
      <w:r w:rsidR="000F4EB8">
        <w:rPr>
          <w:rFonts w:eastAsiaTheme="minorEastAsia"/>
          <w:b/>
          <w:bCs/>
          <w:sz w:val="21"/>
          <w:szCs w:val="21"/>
          <w:lang w:val="en-US" w:eastAsia="zh-CN"/>
        </w:rPr>
        <w:t>-</w:t>
      </w:r>
      <w:r w:rsidR="00520CA0">
        <w:rPr>
          <w:rFonts w:eastAsiaTheme="minorEastAsia"/>
          <w:b/>
          <w:bCs/>
          <w:sz w:val="21"/>
          <w:szCs w:val="21"/>
          <w:lang w:val="en-US" w:eastAsia="zh-CN"/>
        </w:rPr>
        <w:t>associated</w:t>
      </w:r>
      <w:r w:rsidR="00520CA0" w:rsidRPr="00CC2F18">
        <w:rPr>
          <w:rFonts w:eastAsiaTheme="minorEastAsia"/>
          <w:b/>
          <w:bCs/>
          <w:sz w:val="21"/>
          <w:szCs w:val="21"/>
          <w:lang w:val="en-US" w:eastAsia="zh-CN"/>
        </w:rPr>
        <w:t xml:space="preserve"> </w:t>
      </w:r>
      <w:r w:rsidRPr="00CC2F18">
        <w:rPr>
          <w:rFonts w:eastAsiaTheme="minorEastAsia"/>
          <w:b/>
          <w:bCs/>
          <w:sz w:val="21"/>
          <w:szCs w:val="21"/>
          <w:lang w:val="en-US" w:eastAsia="zh-CN"/>
        </w:rPr>
        <w:t>procedures,</w:t>
      </w:r>
      <w:r w:rsidRPr="00CC2F18">
        <w:rPr>
          <w:rFonts w:eastAsiaTheme="minorEastAsia"/>
          <w:bCs/>
          <w:sz w:val="21"/>
          <w:szCs w:val="21"/>
          <w:lang w:val="en-US" w:eastAsia="zh-CN"/>
        </w:rPr>
        <w:t xml:space="preserve"> e.g. PDU session setup </w:t>
      </w:r>
      <w:r w:rsidR="00520CA0">
        <w:rPr>
          <w:rFonts w:eastAsiaTheme="minorEastAsia"/>
          <w:bCs/>
          <w:sz w:val="21"/>
          <w:szCs w:val="21"/>
          <w:lang w:val="en-US" w:eastAsia="zh-CN"/>
        </w:rPr>
        <w:t>and</w:t>
      </w:r>
      <w:r w:rsidRPr="00CC2F18">
        <w:rPr>
          <w:rFonts w:eastAsiaTheme="minorEastAsia"/>
          <w:bCs/>
          <w:sz w:val="21"/>
          <w:szCs w:val="21"/>
          <w:lang w:val="en-US" w:eastAsia="zh-CN"/>
        </w:rPr>
        <w:t xml:space="preserve"> handover</w:t>
      </w:r>
      <w:r w:rsidR="00520CA0">
        <w:rPr>
          <w:rFonts w:eastAsiaTheme="minorEastAsia"/>
          <w:bCs/>
          <w:sz w:val="21"/>
          <w:szCs w:val="21"/>
          <w:lang w:val="en-US" w:eastAsia="zh-CN"/>
        </w:rPr>
        <w:t xml:space="preserve"> request</w:t>
      </w:r>
      <w:r w:rsidRPr="00CC2F18">
        <w:rPr>
          <w:rFonts w:eastAsiaTheme="minorEastAsia"/>
          <w:bCs/>
          <w:sz w:val="21"/>
          <w:szCs w:val="21"/>
          <w:lang w:val="en-US" w:eastAsia="zh-CN"/>
        </w:rPr>
        <w:t>.</w:t>
      </w:r>
    </w:p>
    <w:p w14:paraId="7961DDD8" w14:textId="6E7E0961" w:rsidR="00CC2F18" w:rsidRDefault="00CC2F18" w:rsidP="00CC2F18">
      <w:pPr>
        <w:pStyle w:val="aa"/>
        <w:numPr>
          <w:ilvl w:val="1"/>
          <w:numId w:val="15"/>
        </w:numPr>
        <w:overflowPunct/>
        <w:autoSpaceDE/>
        <w:autoSpaceDN/>
        <w:adjustRightInd/>
        <w:spacing w:before="180"/>
        <w:ind w:firstLineChars="0"/>
        <w:textAlignment w:val="auto"/>
        <w:rPr>
          <w:rFonts w:eastAsiaTheme="minorEastAsia"/>
          <w:bCs/>
          <w:sz w:val="21"/>
          <w:szCs w:val="21"/>
          <w:lang w:val="en-US" w:eastAsia="zh-CN"/>
        </w:rPr>
      </w:pPr>
      <w:r w:rsidRPr="00CC2F18">
        <w:rPr>
          <w:rFonts w:eastAsiaTheme="minorEastAsia"/>
          <w:b/>
          <w:bCs/>
          <w:sz w:val="21"/>
          <w:szCs w:val="21"/>
          <w:lang w:val="en-US" w:eastAsia="zh-CN"/>
        </w:rPr>
        <w:t xml:space="preserve">Option 1-b </w:t>
      </w:r>
      <w:r w:rsidR="000F4EB8">
        <w:rPr>
          <w:rFonts w:eastAsiaTheme="minorEastAsia"/>
          <w:b/>
          <w:bCs/>
          <w:sz w:val="21"/>
          <w:szCs w:val="21"/>
          <w:lang w:val="en-US" w:eastAsia="zh-CN"/>
        </w:rPr>
        <w:t>N</w:t>
      </w:r>
      <w:r w:rsidRPr="00CC2F18">
        <w:rPr>
          <w:rFonts w:eastAsiaTheme="minorEastAsia"/>
          <w:b/>
          <w:bCs/>
          <w:sz w:val="21"/>
          <w:szCs w:val="21"/>
          <w:lang w:val="en-US" w:eastAsia="zh-CN"/>
        </w:rPr>
        <w:t>on</w:t>
      </w:r>
      <w:r w:rsidR="000F4EB8">
        <w:rPr>
          <w:rFonts w:eastAsiaTheme="minorEastAsia"/>
          <w:b/>
          <w:bCs/>
          <w:sz w:val="21"/>
          <w:szCs w:val="21"/>
          <w:lang w:val="en-US" w:eastAsia="zh-CN"/>
        </w:rPr>
        <w:t xml:space="preserve"> </w:t>
      </w:r>
      <w:r w:rsidRPr="00CC2F18">
        <w:rPr>
          <w:rFonts w:eastAsiaTheme="minorEastAsia"/>
          <w:b/>
          <w:bCs/>
          <w:sz w:val="21"/>
          <w:szCs w:val="21"/>
          <w:lang w:val="en-US" w:eastAsia="zh-CN"/>
        </w:rPr>
        <w:t>UE</w:t>
      </w:r>
      <w:r w:rsidR="000F4EB8">
        <w:rPr>
          <w:rFonts w:eastAsiaTheme="minorEastAsia"/>
          <w:b/>
          <w:bCs/>
          <w:sz w:val="21"/>
          <w:szCs w:val="21"/>
          <w:lang w:val="en-US" w:eastAsia="zh-CN"/>
        </w:rPr>
        <w:t>-</w:t>
      </w:r>
      <w:r w:rsidR="00520CA0">
        <w:rPr>
          <w:rFonts w:eastAsiaTheme="minorEastAsia"/>
          <w:b/>
          <w:bCs/>
          <w:sz w:val="21"/>
          <w:szCs w:val="21"/>
          <w:lang w:val="en-US" w:eastAsia="zh-CN"/>
        </w:rPr>
        <w:t>associated</w:t>
      </w:r>
      <w:r w:rsidRPr="00CC2F18">
        <w:rPr>
          <w:rFonts w:eastAsiaTheme="minorEastAsia"/>
          <w:b/>
          <w:bCs/>
          <w:sz w:val="21"/>
          <w:szCs w:val="21"/>
          <w:lang w:val="en-US" w:eastAsia="zh-CN"/>
        </w:rPr>
        <w:t xml:space="preserve"> procedures,</w:t>
      </w:r>
      <w:r>
        <w:rPr>
          <w:rFonts w:eastAsiaTheme="minorEastAsia"/>
          <w:bCs/>
          <w:sz w:val="21"/>
          <w:szCs w:val="21"/>
          <w:lang w:val="en-US" w:eastAsia="zh-CN"/>
        </w:rPr>
        <w:t xml:space="preserve"> e.g. interface setup </w:t>
      </w:r>
      <w:r w:rsidR="00520CA0">
        <w:rPr>
          <w:rFonts w:eastAsiaTheme="minorEastAsia"/>
          <w:bCs/>
          <w:sz w:val="21"/>
          <w:szCs w:val="21"/>
          <w:lang w:val="en-US" w:eastAsia="zh-CN"/>
        </w:rPr>
        <w:t>and</w:t>
      </w:r>
      <w:r>
        <w:rPr>
          <w:rFonts w:eastAsiaTheme="minorEastAsia"/>
          <w:bCs/>
          <w:sz w:val="21"/>
          <w:szCs w:val="21"/>
          <w:lang w:val="en-US" w:eastAsia="zh-CN"/>
        </w:rPr>
        <w:t xml:space="preserve"> update.</w:t>
      </w:r>
    </w:p>
    <w:p w14:paraId="4BF84A12" w14:textId="3C5F6287" w:rsidR="00CC2F18" w:rsidRPr="00545973" w:rsidRDefault="00CC2F18" w:rsidP="007D44ED">
      <w:pPr>
        <w:pStyle w:val="aa"/>
        <w:numPr>
          <w:ilvl w:val="0"/>
          <w:numId w:val="15"/>
        </w:numPr>
        <w:overflowPunct/>
        <w:autoSpaceDE/>
        <w:autoSpaceDN/>
        <w:adjustRightInd/>
        <w:spacing w:before="180"/>
        <w:ind w:firstLineChars="0"/>
        <w:textAlignment w:val="auto"/>
        <w:rPr>
          <w:rFonts w:eastAsiaTheme="minorEastAsia"/>
          <w:b/>
          <w:bCs/>
          <w:sz w:val="21"/>
          <w:szCs w:val="21"/>
          <w:lang w:val="en-US" w:eastAsia="zh-CN"/>
        </w:rPr>
      </w:pPr>
      <w:r w:rsidRPr="00CC2F18">
        <w:rPr>
          <w:rFonts w:eastAsiaTheme="minorEastAsia"/>
          <w:b/>
          <w:bCs/>
          <w:sz w:val="21"/>
          <w:szCs w:val="21"/>
          <w:lang w:val="en-US" w:eastAsia="zh-CN"/>
        </w:rPr>
        <w:t xml:space="preserve">Option 2 </w:t>
      </w:r>
      <w:r w:rsidR="00D37653">
        <w:rPr>
          <w:rFonts w:eastAsiaTheme="minorEastAsia"/>
          <w:b/>
          <w:bCs/>
          <w:sz w:val="21"/>
          <w:szCs w:val="21"/>
          <w:lang w:val="en-US" w:eastAsia="zh-CN"/>
        </w:rPr>
        <w:t>decided</w:t>
      </w:r>
      <w:r w:rsidRPr="00CC2F18">
        <w:rPr>
          <w:rFonts w:eastAsiaTheme="minorEastAsia"/>
          <w:b/>
          <w:bCs/>
          <w:sz w:val="21"/>
          <w:szCs w:val="21"/>
          <w:lang w:val="en-US" w:eastAsia="zh-CN"/>
        </w:rPr>
        <w:t xml:space="preserve"> </w:t>
      </w:r>
      <w:r w:rsidR="00D37653">
        <w:rPr>
          <w:rFonts w:eastAsiaTheme="minorEastAsia"/>
          <w:b/>
          <w:bCs/>
          <w:sz w:val="21"/>
          <w:szCs w:val="21"/>
          <w:lang w:val="en-US" w:eastAsia="zh-CN"/>
        </w:rPr>
        <w:t>by RAN</w:t>
      </w:r>
      <w:r w:rsidR="00507590">
        <w:rPr>
          <w:rFonts w:eastAsiaTheme="minorEastAsia"/>
          <w:b/>
          <w:bCs/>
          <w:sz w:val="21"/>
          <w:szCs w:val="21"/>
          <w:lang w:val="en-US" w:eastAsia="zh-CN"/>
        </w:rPr>
        <w:t xml:space="preserve">, </w:t>
      </w:r>
      <w:r w:rsidR="00507590" w:rsidRPr="00507590">
        <w:rPr>
          <w:rFonts w:eastAsiaTheme="minorEastAsia"/>
          <w:bCs/>
          <w:sz w:val="21"/>
          <w:szCs w:val="21"/>
          <w:lang w:val="en-US" w:eastAsia="zh-CN"/>
        </w:rPr>
        <w:t>e.g.</w:t>
      </w:r>
      <w:r w:rsidRPr="00507590">
        <w:rPr>
          <w:rFonts w:eastAsiaTheme="minorEastAsia"/>
          <w:bCs/>
          <w:sz w:val="21"/>
          <w:szCs w:val="21"/>
          <w:lang w:val="en-US" w:eastAsia="zh-CN"/>
        </w:rPr>
        <w:t xml:space="preserve"> </w:t>
      </w:r>
      <w:r w:rsidR="00D37653" w:rsidRPr="00507590">
        <w:rPr>
          <w:rFonts w:eastAsiaTheme="minorEastAsia"/>
          <w:bCs/>
          <w:sz w:val="21"/>
          <w:szCs w:val="21"/>
          <w:lang w:val="en-US" w:eastAsia="zh-CN"/>
        </w:rPr>
        <w:t xml:space="preserve">O&amp;M </w:t>
      </w:r>
      <w:r w:rsidR="00D37653" w:rsidRPr="00507590">
        <w:rPr>
          <w:rFonts w:eastAsiaTheme="minorEastAsia" w:hint="eastAsia"/>
          <w:bCs/>
          <w:sz w:val="21"/>
          <w:szCs w:val="21"/>
          <w:lang w:val="en-US" w:eastAsia="zh-CN"/>
        </w:rPr>
        <w:t>configuration</w:t>
      </w:r>
      <w:r w:rsidR="00507590" w:rsidRPr="00507590">
        <w:rPr>
          <w:rFonts w:eastAsiaTheme="minorEastAsia"/>
          <w:bCs/>
          <w:sz w:val="21"/>
          <w:szCs w:val="21"/>
          <w:lang w:val="en-US" w:eastAsia="zh-CN"/>
        </w:rPr>
        <w:t>.</w:t>
      </w:r>
    </w:p>
    <w:p w14:paraId="60B09070" w14:textId="77777777" w:rsidR="00F5252C" w:rsidRDefault="00F5252C" w:rsidP="00F5252C">
      <w:pPr>
        <w:overflowPunct/>
        <w:autoSpaceDE/>
        <w:autoSpaceDN/>
        <w:adjustRightInd/>
        <w:spacing w:before="180"/>
        <w:textAlignment w:val="auto"/>
        <w:rPr>
          <w:rFonts w:eastAsia="Malgun Gothic"/>
          <w:b/>
          <w:bCs/>
          <w:sz w:val="21"/>
          <w:szCs w:val="21"/>
          <w:u w:val="single"/>
          <w:lang w:val="en-US" w:eastAsia="ko-KR"/>
        </w:rPr>
      </w:pPr>
    </w:p>
    <w:p w14:paraId="4C8B4868" w14:textId="1FB43DB8" w:rsidR="00F5252C" w:rsidRPr="00520CA0" w:rsidRDefault="00F5252C" w:rsidP="00F5252C">
      <w:pPr>
        <w:overflowPunct/>
        <w:autoSpaceDE/>
        <w:autoSpaceDN/>
        <w:adjustRightInd/>
        <w:spacing w:before="180"/>
        <w:textAlignment w:val="auto"/>
        <w:outlineLvl w:val="1"/>
        <w:rPr>
          <w:rFonts w:eastAsia="Malgun Gothic"/>
          <w:b/>
          <w:bCs/>
          <w:sz w:val="21"/>
          <w:szCs w:val="21"/>
          <w:u w:val="single"/>
          <w:lang w:val="en-US" w:eastAsia="ko-KR"/>
        </w:rPr>
      </w:pPr>
      <w:r w:rsidRPr="00520CA0">
        <w:rPr>
          <w:rFonts w:eastAsia="Malgun Gothic"/>
          <w:b/>
          <w:bCs/>
          <w:sz w:val="21"/>
          <w:szCs w:val="21"/>
          <w:u w:val="single"/>
          <w:lang w:val="en-US" w:eastAsia="ko-KR"/>
        </w:rPr>
        <w:t>Evaluations of slice re-mapping policy</w:t>
      </w:r>
    </w:p>
    <w:p w14:paraId="672FF2DD" w14:textId="63B5B26F" w:rsidR="00545973" w:rsidRPr="00520CA0" w:rsidRDefault="00545973" w:rsidP="00545973">
      <w:pPr>
        <w:rPr>
          <w:sz w:val="21"/>
          <w:szCs w:val="21"/>
        </w:rPr>
      </w:pPr>
      <w:r w:rsidRPr="00520CA0">
        <w:rPr>
          <w:sz w:val="21"/>
          <w:szCs w:val="21"/>
        </w:rPr>
        <w:t>Evaluation of the above options is proposed to be based on:</w:t>
      </w:r>
    </w:p>
    <w:p w14:paraId="73AABF62" w14:textId="260DEFAD" w:rsidR="00850BFA" w:rsidRPr="00520CA0" w:rsidRDefault="00850BFA" w:rsidP="00850BFA">
      <w:pPr>
        <w:overflowPunct/>
        <w:autoSpaceDE/>
        <w:autoSpaceDN/>
        <w:adjustRightInd/>
        <w:spacing w:before="180"/>
        <w:textAlignment w:val="auto"/>
        <w:rPr>
          <w:b/>
          <w:sz w:val="21"/>
          <w:szCs w:val="21"/>
        </w:rPr>
      </w:pPr>
      <w:r w:rsidRPr="00520CA0">
        <w:rPr>
          <w:b/>
          <w:sz w:val="21"/>
          <w:szCs w:val="21"/>
        </w:rPr>
        <w:t xml:space="preserve">Subscription requirements, </w:t>
      </w:r>
      <w:r w:rsidR="00C02398">
        <w:rPr>
          <w:b/>
          <w:sz w:val="21"/>
          <w:szCs w:val="21"/>
        </w:rPr>
        <w:t xml:space="preserve">support of </w:t>
      </w:r>
      <w:r w:rsidRPr="00520CA0">
        <w:rPr>
          <w:b/>
          <w:sz w:val="21"/>
          <w:szCs w:val="21"/>
        </w:rPr>
        <w:t>UE’s subscription policy</w:t>
      </w:r>
    </w:p>
    <w:p w14:paraId="666AD3F2" w14:textId="77777777" w:rsidR="005879FB" w:rsidRPr="00520CA0" w:rsidRDefault="005879FB" w:rsidP="005879FB">
      <w:pPr>
        <w:overflowPunct/>
        <w:autoSpaceDE/>
        <w:autoSpaceDN/>
        <w:adjustRightInd/>
        <w:spacing w:before="180"/>
        <w:textAlignment w:val="auto"/>
        <w:rPr>
          <w:rFonts w:eastAsiaTheme="minorEastAsia"/>
          <w:bCs/>
          <w:sz w:val="21"/>
          <w:szCs w:val="21"/>
          <w:lang w:val="en-US" w:eastAsia="zh-CN"/>
        </w:rPr>
      </w:pPr>
      <w:r>
        <w:rPr>
          <w:rFonts w:eastAsiaTheme="minorEastAsia"/>
          <w:bCs/>
          <w:sz w:val="21"/>
          <w:szCs w:val="21"/>
          <w:lang w:val="en-US" w:eastAsia="zh-CN"/>
        </w:rPr>
        <w:t xml:space="preserve">The point here is to </w:t>
      </w:r>
      <w:r w:rsidRPr="00520CA0">
        <w:rPr>
          <w:sz w:val="21"/>
          <w:szCs w:val="21"/>
        </w:rPr>
        <w:t>analy</w:t>
      </w:r>
      <w:r>
        <w:rPr>
          <w:sz w:val="21"/>
          <w:szCs w:val="21"/>
        </w:rPr>
        <w:t>s</w:t>
      </w:r>
      <w:r w:rsidRPr="00520CA0">
        <w:rPr>
          <w:sz w:val="21"/>
          <w:szCs w:val="21"/>
        </w:rPr>
        <w:t xml:space="preserve">e </w:t>
      </w:r>
      <w:r>
        <w:rPr>
          <w:sz w:val="21"/>
          <w:szCs w:val="21"/>
        </w:rPr>
        <w:t xml:space="preserve">UE’s satisfaction and charging impact after re-mapping, </w:t>
      </w:r>
      <w:r>
        <w:rPr>
          <w:rFonts w:eastAsiaTheme="minorEastAsia"/>
          <w:bCs/>
          <w:sz w:val="21"/>
          <w:szCs w:val="21"/>
          <w:lang w:val="en-US" w:eastAsia="zh-CN"/>
        </w:rPr>
        <w:t>d</w:t>
      </w:r>
      <w:r w:rsidRPr="00520CA0">
        <w:rPr>
          <w:rFonts w:eastAsiaTheme="minorEastAsia"/>
          <w:bCs/>
          <w:sz w:val="21"/>
          <w:szCs w:val="21"/>
          <w:lang w:val="en-US" w:eastAsia="zh-CN"/>
        </w:rPr>
        <w:t xml:space="preserve">ifferent slices provide </w:t>
      </w:r>
      <w:r>
        <w:rPr>
          <w:rFonts w:eastAsiaTheme="minorEastAsia"/>
          <w:bCs/>
          <w:sz w:val="21"/>
          <w:szCs w:val="21"/>
          <w:lang w:val="en-US" w:eastAsia="zh-CN"/>
        </w:rPr>
        <w:t xml:space="preserve">different </w:t>
      </w:r>
      <w:r w:rsidRPr="00520CA0">
        <w:rPr>
          <w:rFonts w:eastAsiaTheme="minorEastAsia"/>
          <w:bCs/>
          <w:sz w:val="21"/>
          <w:szCs w:val="21"/>
          <w:lang w:val="en-US" w:eastAsia="zh-CN"/>
        </w:rPr>
        <w:t>services experience and charging policy</w:t>
      </w:r>
      <w:r>
        <w:rPr>
          <w:rFonts w:eastAsiaTheme="minorEastAsia"/>
          <w:bCs/>
          <w:sz w:val="21"/>
          <w:szCs w:val="21"/>
          <w:lang w:val="en-US" w:eastAsia="zh-CN"/>
        </w:rPr>
        <w:t>.</w:t>
      </w:r>
      <w:r w:rsidRPr="00520CA0">
        <w:rPr>
          <w:rFonts w:eastAsiaTheme="minorEastAsia"/>
          <w:bCs/>
          <w:sz w:val="21"/>
          <w:szCs w:val="21"/>
          <w:lang w:val="en-US" w:eastAsia="zh-CN"/>
        </w:rPr>
        <w:t xml:space="preserve"> </w:t>
      </w:r>
      <w:r>
        <w:rPr>
          <w:rFonts w:eastAsiaTheme="minorEastAsia"/>
          <w:bCs/>
          <w:sz w:val="21"/>
          <w:szCs w:val="21"/>
          <w:lang w:val="en-US" w:eastAsia="zh-CN"/>
        </w:rPr>
        <w:t>T</w:t>
      </w:r>
      <w:r w:rsidRPr="00520CA0">
        <w:rPr>
          <w:rFonts w:eastAsiaTheme="minorEastAsia"/>
          <w:bCs/>
          <w:sz w:val="21"/>
          <w:szCs w:val="21"/>
          <w:lang w:val="en-US" w:eastAsia="zh-CN"/>
        </w:rPr>
        <w:t xml:space="preserve">he selected re-mapped slice should be the first </w:t>
      </w:r>
      <w:r>
        <w:rPr>
          <w:rFonts w:eastAsiaTheme="minorEastAsia"/>
          <w:bCs/>
          <w:sz w:val="21"/>
          <w:szCs w:val="21"/>
          <w:lang w:val="en-US" w:eastAsia="zh-CN"/>
        </w:rPr>
        <w:t>priority</w:t>
      </w:r>
      <w:r w:rsidRPr="00520CA0">
        <w:rPr>
          <w:rFonts w:eastAsiaTheme="minorEastAsia"/>
          <w:bCs/>
          <w:sz w:val="21"/>
          <w:szCs w:val="21"/>
          <w:lang w:val="en-US" w:eastAsia="zh-CN"/>
        </w:rPr>
        <w:t xml:space="preserve"> </w:t>
      </w:r>
      <w:r>
        <w:rPr>
          <w:rFonts w:eastAsiaTheme="minorEastAsia"/>
          <w:bCs/>
          <w:sz w:val="21"/>
          <w:szCs w:val="21"/>
          <w:lang w:val="en-US" w:eastAsia="zh-CN"/>
        </w:rPr>
        <w:t>for</w:t>
      </w:r>
      <w:r w:rsidRPr="00520CA0">
        <w:rPr>
          <w:rFonts w:eastAsiaTheme="minorEastAsia"/>
          <w:bCs/>
          <w:sz w:val="21"/>
          <w:szCs w:val="21"/>
          <w:lang w:val="en-US" w:eastAsia="zh-CN"/>
        </w:rPr>
        <w:t xml:space="preserve"> a specific </w:t>
      </w:r>
      <w:r>
        <w:rPr>
          <w:rFonts w:eastAsiaTheme="minorEastAsia"/>
          <w:bCs/>
          <w:sz w:val="21"/>
          <w:szCs w:val="21"/>
          <w:lang w:val="en-US" w:eastAsia="zh-CN"/>
        </w:rPr>
        <w:t xml:space="preserve">subscriber, so the </w:t>
      </w:r>
      <w:r w:rsidRPr="00520CA0">
        <w:rPr>
          <w:rFonts w:eastAsiaTheme="minorEastAsia"/>
          <w:bCs/>
          <w:sz w:val="21"/>
          <w:szCs w:val="21"/>
          <w:lang w:val="en-US" w:eastAsia="zh-CN"/>
        </w:rPr>
        <w:t xml:space="preserve">UE’s slice selection subscription data should be considered when select a slice to serve the UE. </w:t>
      </w:r>
    </w:p>
    <w:p w14:paraId="2DB086D2" w14:textId="02C5F96C" w:rsidR="00C31874" w:rsidRPr="00520CA0" w:rsidRDefault="00CB17C3" w:rsidP="00C31874">
      <w:pPr>
        <w:overflowPunct/>
        <w:autoSpaceDE/>
        <w:autoSpaceDN/>
        <w:adjustRightInd/>
        <w:spacing w:before="180"/>
        <w:textAlignment w:val="auto"/>
        <w:rPr>
          <w:b/>
          <w:sz w:val="21"/>
          <w:szCs w:val="21"/>
          <w:lang w:eastAsia="zh-CN"/>
        </w:rPr>
      </w:pPr>
      <w:r w:rsidRPr="00520CA0">
        <w:rPr>
          <w:b/>
          <w:sz w:val="21"/>
          <w:szCs w:val="21"/>
          <w:lang w:eastAsia="zh-CN"/>
        </w:rPr>
        <w:t xml:space="preserve">Service requirements, </w:t>
      </w:r>
      <w:r w:rsidR="00C02398">
        <w:rPr>
          <w:b/>
          <w:sz w:val="21"/>
          <w:szCs w:val="21"/>
          <w:lang w:eastAsia="zh-CN"/>
        </w:rPr>
        <w:t xml:space="preserve">service </w:t>
      </w:r>
      <w:r w:rsidR="000F4EB8">
        <w:rPr>
          <w:b/>
          <w:sz w:val="21"/>
          <w:szCs w:val="21"/>
          <w:lang w:eastAsia="zh-CN"/>
        </w:rPr>
        <w:t>experience</w:t>
      </w:r>
      <w:r w:rsidR="00A70982">
        <w:rPr>
          <w:b/>
          <w:sz w:val="21"/>
          <w:szCs w:val="21"/>
          <w:lang w:eastAsia="zh-CN"/>
        </w:rPr>
        <w:t xml:space="preserve"> after re-mapping</w:t>
      </w:r>
    </w:p>
    <w:p w14:paraId="63B87EEF" w14:textId="15311BD6" w:rsidR="00CB17C3" w:rsidRPr="00520CA0" w:rsidRDefault="008D0534" w:rsidP="00C31874">
      <w:pPr>
        <w:overflowPunct/>
        <w:autoSpaceDE/>
        <w:autoSpaceDN/>
        <w:adjustRightInd/>
        <w:spacing w:before="180"/>
        <w:textAlignment w:val="auto"/>
        <w:rPr>
          <w:rFonts w:eastAsiaTheme="minorEastAsia"/>
          <w:bCs/>
          <w:sz w:val="21"/>
          <w:szCs w:val="21"/>
          <w:lang w:val="en-US" w:eastAsia="zh-CN"/>
        </w:rPr>
      </w:pPr>
      <w:r>
        <w:rPr>
          <w:rFonts w:eastAsiaTheme="minorEastAsia"/>
          <w:bCs/>
          <w:sz w:val="21"/>
          <w:szCs w:val="21"/>
          <w:lang w:val="en-US" w:eastAsia="zh-CN"/>
        </w:rPr>
        <w:t xml:space="preserve">The point here is to </w:t>
      </w:r>
      <w:r w:rsidRPr="00520CA0">
        <w:rPr>
          <w:sz w:val="21"/>
          <w:szCs w:val="21"/>
        </w:rPr>
        <w:t>analy</w:t>
      </w:r>
      <w:r>
        <w:rPr>
          <w:sz w:val="21"/>
          <w:szCs w:val="21"/>
        </w:rPr>
        <w:t>s</w:t>
      </w:r>
      <w:r w:rsidRPr="00520CA0">
        <w:rPr>
          <w:sz w:val="21"/>
          <w:szCs w:val="21"/>
        </w:rPr>
        <w:t>e</w:t>
      </w:r>
      <w:r w:rsidRPr="00520CA0">
        <w:rPr>
          <w:sz w:val="21"/>
          <w:szCs w:val="21"/>
          <w:lang w:eastAsia="zh-CN"/>
        </w:rPr>
        <w:t xml:space="preserve"> </w:t>
      </w:r>
      <w:r>
        <w:rPr>
          <w:sz w:val="21"/>
          <w:szCs w:val="21"/>
          <w:lang w:eastAsia="zh-CN"/>
        </w:rPr>
        <w:t xml:space="preserve">service </w:t>
      </w:r>
      <w:r w:rsidR="000F4EB8">
        <w:rPr>
          <w:sz w:val="21"/>
          <w:szCs w:val="21"/>
          <w:lang w:eastAsia="zh-CN"/>
        </w:rPr>
        <w:t>experience</w:t>
      </w:r>
      <w:r w:rsidR="00A70982">
        <w:rPr>
          <w:sz w:val="21"/>
          <w:szCs w:val="21"/>
          <w:lang w:eastAsia="zh-CN"/>
        </w:rPr>
        <w:t xml:space="preserve"> after re-mapping</w:t>
      </w:r>
      <w:r>
        <w:rPr>
          <w:sz w:val="21"/>
          <w:szCs w:val="21"/>
          <w:lang w:eastAsia="zh-CN"/>
        </w:rPr>
        <w:t xml:space="preserve">, </w:t>
      </w:r>
      <w:r w:rsidRPr="00520CA0">
        <w:rPr>
          <w:sz w:val="21"/>
          <w:szCs w:val="21"/>
          <w:lang w:eastAsia="zh-CN"/>
        </w:rPr>
        <w:t xml:space="preserve">there may be </w:t>
      </w:r>
      <w:r>
        <w:rPr>
          <w:sz w:val="21"/>
          <w:szCs w:val="21"/>
          <w:lang w:eastAsia="zh-CN"/>
        </w:rPr>
        <w:t xml:space="preserve">many candidate slice(s) </w:t>
      </w:r>
      <w:r w:rsidRPr="00520CA0">
        <w:rPr>
          <w:sz w:val="21"/>
          <w:szCs w:val="21"/>
          <w:lang w:eastAsia="zh-CN"/>
        </w:rPr>
        <w:t xml:space="preserve">in re-mapping policy, the selected re-mapped slice should provide </w:t>
      </w:r>
      <w:r w:rsidRPr="00520CA0">
        <w:rPr>
          <w:rFonts w:eastAsiaTheme="minorEastAsia"/>
          <w:bCs/>
          <w:sz w:val="21"/>
          <w:szCs w:val="21"/>
          <w:lang w:val="en-US" w:eastAsia="zh-CN"/>
        </w:rPr>
        <w:t>equivalent service</w:t>
      </w:r>
      <w:r w:rsidR="000F4EB8">
        <w:rPr>
          <w:rFonts w:eastAsiaTheme="minorEastAsia"/>
          <w:bCs/>
          <w:sz w:val="21"/>
          <w:szCs w:val="21"/>
          <w:lang w:val="en-US" w:eastAsia="zh-CN"/>
        </w:rPr>
        <w:t xml:space="preserve"> experience</w:t>
      </w:r>
      <w:r w:rsidRPr="00520CA0">
        <w:rPr>
          <w:rFonts w:eastAsiaTheme="minorEastAsia"/>
          <w:bCs/>
          <w:sz w:val="21"/>
          <w:szCs w:val="21"/>
          <w:lang w:val="en-US" w:eastAsia="zh-CN"/>
        </w:rPr>
        <w:t xml:space="preserve"> or close to equivalent service </w:t>
      </w:r>
      <w:r w:rsidR="000F4EB8">
        <w:rPr>
          <w:rFonts w:eastAsiaTheme="minorEastAsia"/>
          <w:bCs/>
          <w:sz w:val="21"/>
          <w:szCs w:val="21"/>
          <w:lang w:val="en-US" w:eastAsia="zh-CN"/>
        </w:rPr>
        <w:t xml:space="preserve">experience </w:t>
      </w:r>
      <w:r w:rsidRPr="00520CA0">
        <w:rPr>
          <w:rFonts w:eastAsiaTheme="minorEastAsia"/>
          <w:bCs/>
          <w:sz w:val="21"/>
          <w:szCs w:val="21"/>
          <w:lang w:val="en-US" w:eastAsia="zh-CN"/>
        </w:rPr>
        <w:t>of the original slice.</w:t>
      </w:r>
      <w:r>
        <w:rPr>
          <w:rFonts w:eastAsiaTheme="minorEastAsia"/>
          <w:bCs/>
          <w:sz w:val="21"/>
          <w:szCs w:val="21"/>
          <w:lang w:val="en-US" w:eastAsia="zh-CN"/>
        </w:rPr>
        <w:t xml:space="preserve"> Thus, </w:t>
      </w:r>
      <w:r w:rsidR="00CB17C3" w:rsidRPr="00520CA0">
        <w:rPr>
          <w:sz w:val="21"/>
          <w:szCs w:val="21"/>
          <w:lang w:eastAsia="zh-CN"/>
        </w:rPr>
        <w:t xml:space="preserve">The </w:t>
      </w:r>
      <w:proofErr w:type="spellStart"/>
      <w:r w:rsidR="00CB17C3" w:rsidRPr="00520CA0">
        <w:rPr>
          <w:sz w:val="21"/>
          <w:szCs w:val="21"/>
          <w:lang w:eastAsia="zh-CN"/>
        </w:rPr>
        <w:t>QoS</w:t>
      </w:r>
      <w:proofErr w:type="spellEnd"/>
      <w:r w:rsidR="00CB17C3" w:rsidRPr="00520CA0">
        <w:rPr>
          <w:sz w:val="21"/>
          <w:szCs w:val="21"/>
          <w:lang w:eastAsia="zh-CN"/>
        </w:rPr>
        <w:t xml:space="preserve"> requirements of services on the PDU session </w:t>
      </w:r>
      <w:r>
        <w:rPr>
          <w:sz w:val="21"/>
          <w:szCs w:val="21"/>
          <w:lang w:eastAsia="zh-CN"/>
        </w:rPr>
        <w:t>should be considered</w:t>
      </w:r>
      <w:r w:rsidR="000F4EB8">
        <w:rPr>
          <w:sz w:val="21"/>
          <w:szCs w:val="21"/>
          <w:lang w:eastAsia="zh-CN"/>
        </w:rPr>
        <w:t xml:space="preserve"> when selecting the re-mapping slice</w:t>
      </w:r>
      <w:r>
        <w:rPr>
          <w:sz w:val="21"/>
          <w:szCs w:val="21"/>
          <w:lang w:eastAsia="zh-CN"/>
        </w:rPr>
        <w:t>.</w:t>
      </w:r>
    </w:p>
    <w:p w14:paraId="5E65268B" w14:textId="0C2243B3" w:rsidR="00545973" w:rsidRPr="00520CA0" w:rsidRDefault="00545973" w:rsidP="00850BFA">
      <w:pPr>
        <w:overflowPunct/>
        <w:autoSpaceDE/>
        <w:autoSpaceDN/>
        <w:adjustRightInd/>
        <w:spacing w:before="180"/>
        <w:textAlignment w:val="auto"/>
        <w:rPr>
          <w:b/>
          <w:sz w:val="21"/>
          <w:szCs w:val="21"/>
        </w:rPr>
      </w:pPr>
      <w:r w:rsidRPr="00520CA0">
        <w:rPr>
          <w:b/>
          <w:sz w:val="21"/>
          <w:szCs w:val="21"/>
        </w:rPr>
        <w:t>Standardisation</w:t>
      </w:r>
      <w:r w:rsidR="00083DC7">
        <w:rPr>
          <w:b/>
          <w:sz w:val="21"/>
          <w:szCs w:val="21"/>
        </w:rPr>
        <w:t xml:space="preserve"> impact</w:t>
      </w:r>
    </w:p>
    <w:p w14:paraId="6F567F81" w14:textId="067A8DB7" w:rsidR="00C31874" w:rsidRDefault="00545973" w:rsidP="00C02398">
      <w:pPr>
        <w:rPr>
          <w:sz w:val="21"/>
          <w:szCs w:val="21"/>
        </w:rPr>
      </w:pPr>
      <w:r w:rsidRPr="00520CA0">
        <w:rPr>
          <w:sz w:val="21"/>
          <w:szCs w:val="21"/>
        </w:rPr>
        <w:lastRenderedPageBreak/>
        <w:t xml:space="preserve">The point here is to </w:t>
      </w:r>
      <w:r w:rsidR="00520CA0" w:rsidRPr="00520CA0">
        <w:rPr>
          <w:sz w:val="21"/>
          <w:szCs w:val="21"/>
        </w:rPr>
        <w:t>analy</w:t>
      </w:r>
      <w:r w:rsidR="00520CA0">
        <w:rPr>
          <w:sz w:val="21"/>
          <w:szCs w:val="21"/>
        </w:rPr>
        <w:t>s</w:t>
      </w:r>
      <w:r w:rsidR="00520CA0" w:rsidRPr="00520CA0">
        <w:rPr>
          <w:sz w:val="21"/>
          <w:szCs w:val="21"/>
        </w:rPr>
        <w:t>e</w:t>
      </w:r>
      <w:r w:rsidRPr="00520CA0">
        <w:rPr>
          <w:sz w:val="21"/>
          <w:szCs w:val="21"/>
        </w:rPr>
        <w:t xml:space="preserve"> </w:t>
      </w:r>
      <w:r w:rsidR="00083DC7">
        <w:rPr>
          <w:sz w:val="21"/>
          <w:szCs w:val="21"/>
        </w:rPr>
        <w:t>s</w:t>
      </w:r>
      <w:r w:rsidR="00083DC7" w:rsidRPr="00083DC7">
        <w:rPr>
          <w:sz w:val="21"/>
          <w:szCs w:val="21"/>
        </w:rPr>
        <w:t xml:space="preserve">tandardisation </w:t>
      </w:r>
      <w:r w:rsidRPr="00520CA0">
        <w:rPr>
          <w:sz w:val="21"/>
          <w:szCs w:val="21"/>
        </w:rPr>
        <w:t>impact, for example what signalling procedures may be affected and at what extent.</w:t>
      </w:r>
    </w:p>
    <w:p w14:paraId="18875D76" w14:textId="5CA6115D" w:rsidR="00D14621" w:rsidRDefault="00D14621" w:rsidP="00C02398">
      <w:pPr>
        <w:rPr>
          <w:b/>
          <w:sz w:val="21"/>
          <w:szCs w:val="21"/>
        </w:rPr>
      </w:pPr>
      <w:r w:rsidRPr="00D14621">
        <w:rPr>
          <w:b/>
          <w:sz w:val="21"/>
          <w:szCs w:val="21"/>
        </w:rPr>
        <w:t xml:space="preserve">Operator </w:t>
      </w:r>
      <w:r w:rsidR="00083DC7" w:rsidRPr="00083DC7">
        <w:rPr>
          <w:b/>
          <w:sz w:val="21"/>
          <w:szCs w:val="21"/>
        </w:rPr>
        <w:t xml:space="preserve">implementation </w:t>
      </w:r>
      <w:r w:rsidRPr="00D14621">
        <w:rPr>
          <w:b/>
          <w:sz w:val="21"/>
          <w:szCs w:val="21"/>
        </w:rPr>
        <w:t>effort</w:t>
      </w:r>
    </w:p>
    <w:p w14:paraId="135444EE" w14:textId="47FA1569" w:rsidR="00D14621" w:rsidRDefault="00D14621" w:rsidP="00D14621">
      <w:pPr>
        <w:rPr>
          <w:sz w:val="21"/>
          <w:szCs w:val="21"/>
        </w:rPr>
      </w:pPr>
      <w:r w:rsidRPr="00520CA0">
        <w:rPr>
          <w:sz w:val="21"/>
          <w:szCs w:val="21"/>
        </w:rPr>
        <w:t>The point here is to analy</w:t>
      </w:r>
      <w:r>
        <w:rPr>
          <w:sz w:val="21"/>
          <w:szCs w:val="21"/>
        </w:rPr>
        <w:t>s</w:t>
      </w:r>
      <w:r w:rsidRPr="00520CA0">
        <w:rPr>
          <w:sz w:val="21"/>
          <w:szCs w:val="21"/>
        </w:rPr>
        <w:t xml:space="preserve">e </w:t>
      </w:r>
      <w:r>
        <w:rPr>
          <w:sz w:val="21"/>
          <w:szCs w:val="21"/>
        </w:rPr>
        <w:t xml:space="preserve">operator </w:t>
      </w:r>
      <w:r w:rsidR="00083DC7">
        <w:rPr>
          <w:sz w:val="21"/>
          <w:szCs w:val="21"/>
        </w:rPr>
        <w:t>implementation</w:t>
      </w:r>
      <w:r>
        <w:rPr>
          <w:sz w:val="21"/>
          <w:szCs w:val="21"/>
        </w:rPr>
        <w:t xml:space="preserve"> </w:t>
      </w:r>
      <w:r w:rsidR="00083DC7">
        <w:rPr>
          <w:sz w:val="21"/>
          <w:szCs w:val="21"/>
        </w:rPr>
        <w:t>effort</w:t>
      </w:r>
      <w:r w:rsidRPr="00520CA0">
        <w:rPr>
          <w:sz w:val="21"/>
          <w:szCs w:val="21"/>
        </w:rPr>
        <w:t xml:space="preserve">, for example </w:t>
      </w:r>
      <w:r w:rsidR="008B4596">
        <w:rPr>
          <w:sz w:val="21"/>
          <w:szCs w:val="21"/>
        </w:rPr>
        <w:t xml:space="preserve">how many </w:t>
      </w:r>
      <w:r w:rsidR="00E74CE6">
        <w:rPr>
          <w:sz w:val="21"/>
          <w:szCs w:val="21"/>
        </w:rPr>
        <w:t>network elements (</w:t>
      </w:r>
      <w:proofErr w:type="spellStart"/>
      <w:proofErr w:type="gramStart"/>
      <w:r w:rsidR="00E74CE6">
        <w:rPr>
          <w:sz w:val="21"/>
          <w:szCs w:val="21"/>
        </w:rPr>
        <w:t>e,g</w:t>
      </w:r>
      <w:proofErr w:type="spellEnd"/>
      <w:r w:rsidR="00E74CE6">
        <w:rPr>
          <w:sz w:val="21"/>
          <w:szCs w:val="21"/>
        </w:rPr>
        <w:t>.</w:t>
      </w:r>
      <w:proofErr w:type="gramEnd"/>
      <w:r w:rsidR="00E74CE6">
        <w:rPr>
          <w:sz w:val="21"/>
          <w:szCs w:val="21"/>
        </w:rPr>
        <w:t xml:space="preserve"> </w:t>
      </w:r>
      <w:proofErr w:type="spellStart"/>
      <w:r w:rsidR="00E74CE6">
        <w:rPr>
          <w:sz w:val="21"/>
          <w:szCs w:val="21"/>
        </w:rPr>
        <w:t>gNB</w:t>
      </w:r>
      <w:proofErr w:type="spellEnd"/>
      <w:r w:rsidR="00E74CE6">
        <w:rPr>
          <w:sz w:val="21"/>
          <w:szCs w:val="21"/>
        </w:rPr>
        <w:t>, NF)</w:t>
      </w:r>
      <w:r w:rsidR="00E74CE6">
        <w:rPr>
          <w:sz w:val="21"/>
          <w:szCs w:val="21"/>
        </w:rPr>
        <w:t xml:space="preserve"> should be configured and managed</w:t>
      </w:r>
      <w:r w:rsidR="008B4596">
        <w:rPr>
          <w:sz w:val="21"/>
          <w:szCs w:val="21"/>
        </w:rPr>
        <w:t xml:space="preserve"> by </w:t>
      </w:r>
      <w:r w:rsidR="00E74CE6">
        <w:rPr>
          <w:sz w:val="21"/>
          <w:szCs w:val="21"/>
        </w:rPr>
        <w:t>OAM</w:t>
      </w:r>
      <w:r w:rsidRPr="00520CA0">
        <w:rPr>
          <w:sz w:val="21"/>
          <w:szCs w:val="21"/>
        </w:rPr>
        <w:t>.</w:t>
      </w:r>
    </w:p>
    <w:p w14:paraId="7464907D" w14:textId="7B740125" w:rsidR="00C31874" w:rsidRPr="00077DA6" w:rsidRDefault="00C31874" w:rsidP="00F5252C">
      <w:pPr>
        <w:pStyle w:val="TH"/>
        <w:ind w:left="360" w:firstLineChars="100" w:firstLine="201"/>
        <w:jc w:val="left"/>
      </w:pPr>
      <w:r w:rsidRPr="00077DA6">
        <w:t>Table 1: Comparison of the solutions to provide connection continuity</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98"/>
        <w:gridCol w:w="2163"/>
        <w:gridCol w:w="2163"/>
        <w:gridCol w:w="2163"/>
      </w:tblGrid>
      <w:tr w:rsidR="00E74CE6" w:rsidRPr="00077DA6" w14:paraId="2A4D2328" w14:textId="59F8976B" w:rsidTr="00E74CE6">
        <w:trPr>
          <w:cantSplit/>
          <w:trHeight w:val="459"/>
          <w:tblHeader/>
        </w:trPr>
        <w:tc>
          <w:tcPr>
            <w:tcW w:w="493" w:type="dxa"/>
            <w:tcBorders>
              <w:left w:val="nil"/>
            </w:tcBorders>
            <w:shd w:val="clear" w:color="auto" w:fill="auto"/>
          </w:tcPr>
          <w:p w14:paraId="6E9ADB5F" w14:textId="77777777" w:rsidR="00E74CE6" w:rsidRPr="00077DA6" w:rsidRDefault="00E74CE6" w:rsidP="001A4158">
            <w:pPr>
              <w:pStyle w:val="TAH"/>
              <w:rPr>
                <w:lang w:val="en-GB"/>
              </w:rPr>
            </w:pPr>
          </w:p>
        </w:tc>
        <w:tc>
          <w:tcPr>
            <w:tcW w:w="2198" w:type="dxa"/>
            <w:shd w:val="clear" w:color="auto" w:fill="F2F2F2"/>
          </w:tcPr>
          <w:p w14:paraId="45DEC63F" w14:textId="77777777" w:rsidR="00E74CE6" w:rsidRDefault="00E74CE6" w:rsidP="001A4158">
            <w:pPr>
              <w:overflowPunct/>
              <w:autoSpaceDE/>
              <w:autoSpaceDN/>
              <w:adjustRightInd/>
              <w:spacing w:after="0"/>
              <w:textAlignment w:val="auto"/>
              <w:rPr>
                <w:b/>
                <w:lang w:eastAsia="zh-CN"/>
              </w:rPr>
            </w:pPr>
            <w:r>
              <w:rPr>
                <w:b/>
              </w:rPr>
              <w:t xml:space="preserve">Subscription requirements, support of </w:t>
            </w:r>
            <w:r w:rsidRPr="009D35DF">
              <w:rPr>
                <w:b/>
              </w:rPr>
              <w:t>UE’s subscription policy</w:t>
            </w:r>
          </w:p>
        </w:tc>
        <w:tc>
          <w:tcPr>
            <w:tcW w:w="2163" w:type="dxa"/>
            <w:shd w:val="clear" w:color="auto" w:fill="F2F2F2"/>
          </w:tcPr>
          <w:p w14:paraId="0E6826BF" w14:textId="77777777" w:rsidR="00E74CE6" w:rsidRPr="00CC2F18" w:rsidRDefault="00E74CE6" w:rsidP="001A4158">
            <w:pPr>
              <w:overflowPunct/>
              <w:autoSpaceDE/>
              <w:autoSpaceDN/>
              <w:adjustRightInd/>
              <w:spacing w:after="0"/>
              <w:textAlignment w:val="auto"/>
              <w:rPr>
                <w:b/>
                <w:lang w:eastAsia="zh-CN"/>
              </w:rPr>
            </w:pPr>
            <w:r>
              <w:rPr>
                <w:b/>
                <w:lang w:eastAsia="zh-CN"/>
              </w:rPr>
              <w:t>Service requirements, service experience</w:t>
            </w:r>
          </w:p>
        </w:tc>
        <w:tc>
          <w:tcPr>
            <w:tcW w:w="2163" w:type="dxa"/>
            <w:shd w:val="clear" w:color="auto" w:fill="F2F2F2"/>
          </w:tcPr>
          <w:p w14:paraId="4CA32848" w14:textId="296175BB" w:rsidR="00E74CE6" w:rsidRPr="00CC2F18" w:rsidRDefault="00E74CE6" w:rsidP="00083DC7">
            <w:pPr>
              <w:overflowPunct/>
              <w:autoSpaceDE/>
              <w:autoSpaceDN/>
              <w:adjustRightInd/>
              <w:spacing w:after="0"/>
              <w:textAlignment w:val="auto"/>
              <w:rPr>
                <w:rFonts w:eastAsiaTheme="minorEastAsia"/>
                <w:b/>
                <w:bCs/>
                <w:sz w:val="21"/>
                <w:szCs w:val="21"/>
                <w:lang w:val="en-US" w:eastAsia="zh-CN"/>
              </w:rPr>
            </w:pPr>
            <w:r w:rsidRPr="004045B9">
              <w:rPr>
                <w:b/>
              </w:rPr>
              <w:t xml:space="preserve">Standardisation </w:t>
            </w:r>
            <w:r w:rsidR="00083DC7">
              <w:rPr>
                <w:b/>
              </w:rPr>
              <w:t>impact</w:t>
            </w:r>
          </w:p>
        </w:tc>
        <w:tc>
          <w:tcPr>
            <w:tcW w:w="2163" w:type="dxa"/>
            <w:shd w:val="clear" w:color="auto" w:fill="F2F2F2"/>
          </w:tcPr>
          <w:p w14:paraId="30D5BA90" w14:textId="4FC30B17" w:rsidR="00E74CE6" w:rsidRPr="004045B9" w:rsidRDefault="00E74CE6" w:rsidP="00E74CE6">
            <w:pPr>
              <w:overflowPunct/>
              <w:autoSpaceDE/>
              <w:autoSpaceDN/>
              <w:adjustRightInd/>
              <w:spacing w:after="0"/>
              <w:textAlignment w:val="auto"/>
              <w:rPr>
                <w:b/>
              </w:rPr>
            </w:pPr>
            <w:r w:rsidRPr="00E74CE6">
              <w:rPr>
                <w:b/>
              </w:rPr>
              <w:t xml:space="preserve">Operator </w:t>
            </w:r>
            <w:r>
              <w:rPr>
                <w:b/>
              </w:rPr>
              <w:t>management</w:t>
            </w:r>
            <w:r w:rsidRPr="00E74CE6">
              <w:rPr>
                <w:b/>
              </w:rPr>
              <w:t xml:space="preserve"> effort</w:t>
            </w:r>
          </w:p>
        </w:tc>
      </w:tr>
      <w:tr w:rsidR="00E74CE6" w:rsidRPr="00077DA6" w14:paraId="0E4BFB27" w14:textId="12630639" w:rsidTr="00E74CE6">
        <w:trPr>
          <w:cantSplit/>
          <w:trHeight w:val="1834"/>
        </w:trPr>
        <w:tc>
          <w:tcPr>
            <w:tcW w:w="493" w:type="dxa"/>
            <w:shd w:val="clear" w:color="auto" w:fill="F2F2F2"/>
          </w:tcPr>
          <w:p w14:paraId="6C4A7691" w14:textId="77777777" w:rsidR="00E74CE6" w:rsidRPr="00077DA6" w:rsidRDefault="00E74CE6" w:rsidP="001A4158">
            <w:pPr>
              <w:pStyle w:val="TAL"/>
              <w:keepNext w:val="0"/>
              <w:keepLines w:val="0"/>
              <w:rPr>
                <w:lang w:val="en-GB"/>
              </w:rPr>
            </w:pPr>
            <w:r w:rsidRPr="00077DA6">
              <w:rPr>
                <w:lang w:val="en-GB"/>
              </w:rPr>
              <w:t>1</w:t>
            </w:r>
            <w:r>
              <w:rPr>
                <w:lang w:val="en-GB"/>
              </w:rPr>
              <w:t>-a</w:t>
            </w:r>
          </w:p>
        </w:tc>
        <w:tc>
          <w:tcPr>
            <w:tcW w:w="2198" w:type="dxa"/>
          </w:tcPr>
          <w:p w14:paraId="7FB38BFD" w14:textId="77777777" w:rsidR="00E74CE6" w:rsidRPr="00E5152A" w:rsidRDefault="00E74CE6" w:rsidP="001A4158">
            <w:pPr>
              <w:pStyle w:val="TAL"/>
              <w:keepNext w:val="0"/>
              <w:keepLines w:val="0"/>
              <w:rPr>
                <w:b/>
                <w:lang w:val="en-GB" w:eastAsia="zh-CN"/>
              </w:rPr>
            </w:pPr>
            <w:r>
              <w:rPr>
                <w:b/>
                <w:lang w:val="en-GB" w:eastAsia="zh-CN"/>
              </w:rPr>
              <w:t>Support</w:t>
            </w:r>
          </w:p>
          <w:p w14:paraId="260E57BB" w14:textId="77777777" w:rsidR="00E74CE6" w:rsidRPr="00E5152A" w:rsidRDefault="00E74CE6" w:rsidP="001A4158">
            <w:pPr>
              <w:pStyle w:val="TAL"/>
              <w:keepNext w:val="0"/>
              <w:keepLines w:val="0"/>
              <w:rPr>
                <w:b/>
                <w:lang w:val="en-GB" w:eastAsia="zh-CN"/>
              </w:rPr>
            </w:pPr>
            <w:r>
              <w:rPr>
                <w:lang w:val="en-GB" w:eastAsia="zh-CN"/>
              </w:rPr>
              <w:t xml:space="preserve">The re-mapping policy is generated in CN during UE associated procedures, </w:t>
            </w:r>
            <w:r w:rsidRPr="009D35DF">
              <w:rPr>
                <w:lang w:val="en-GB" w:eastAsia="zh-CN"/>
              </w:rPr>
              <w:t xml:space="preserve">UE’s subscription </w:t>
            </w:r>
            <w:r>
              <w:rPr>
                <w:lang w:val="en-GB" w:eastAsia="zh-CN"/>
              </w:rPr>
              <w:t>profile can be known, so the selected re-mapping slice is the first priority for the subscriber.</w:t>
            </w:r>
          </w:p>
        </w:tc>
        <w:tc>
          <w:tcPr>
            <w:tcW w:w="2163" w:type="dxa"/>
          </w:tcPr>
          <w:p w14:paraId="0F486D4A" w14:textId="77777777" w:rsidR="00E74CE6" w:rsidRPr="00E5152A" w:rsidRDefault="00E74CE6" w:rsidP="001A4158">
            <w:pPr>
              <w:pStyle w:val="TAL"/>
              <w:keepNext w:val="0"/>
              <w:keepLines w:val="0"/>
              <w:rPr>
                <w:b/>
                <w:lang w:val="en-GB" w:eastAsia="zh-CN"/>
              </w:rPr>
            </w:pPr>
            <w:r w:rsidRPr="00E5152A">
              <w:rPr>
                <w:b/>
                <w:lang w:val="en-GB" w:eastAsia="zh-CN"/>
              </w:rPr>
              <w:t>H</w:t>
            </w:r>
            <w:r w:rsidRPr="00E5152A">
              <w:rPr>
                <w:rFonts w:hint="eastAsia"/>
                <w:b/>
                <w:lang w:val="en-GB" w:eastAsia="zh-CN"/>
              </w:rPr>
              <w:t>igh</w:t>
            </w:r>
          </w:p>
          <w:p w14:paraId="689566E1" w14:textId="77777777" w:rsidR="00E74CE6" w:rsidRPr="00077DA6" w:rsidRDefault="00E74CE6" w:rsidP="001A4158">
            <w:pPr>
              <w:pStyle w:val="TAL"/>
              <w:keepNext w:val="0"/>
              <w:keepLines w:val="0"/>
              <w:rPr>
                <w:lang w:val="en-GB" w:eastAsia="zh-CN"/>
              </w:rPr>
            </w:pPr>
            <w:r>
              <w:rPr>
                <w:lang w:val="en-GB" w:eastAsia="zh-CN"/>
              </w:rPr>
              <w:t xml:space="preserve">The re-mapping policy is generated in CN during UE associated procedures, the </w:t>
            </w:r>
            <w:proofErr w:type="spellStart"/>
            <w:r>
              <w:rPr>
                <w:lang w:val="en-GB" w:eastAsia="zh-CN"/>
              </w:rPr>
              <w:t>QoS</w:t>
            </w:r>
            <w:proofErr w:type="spellEnd"/>
            <w:r>
              <w:rPr>
                <w:lang w:val="en-GB" w:eastAsia="zh-CN"/>
              </w:rPr>
              <w:t xml:space="preserve"> requirements for a specific service of a UE can be known by CN, so the service experience after re-mapping is relatively high compare to the other two options.</w:t>
            </w:r>
          </w:p>
        </w:tc>
        <w:tc>
          <w:tcPr>
            <w:tcW w:w="2163" w:type="dxa"/>
          </w:tcPr>
          <w:p w14:paraId="4698AC04" w14:textId="77777777" w:rsidR="00E74CE6" w:rsidRDefault="00E74CE6" w:rsidP="001A4158">
            <w:pPr>
              <w:pStyle w:val="TAL"/>
              <w:keepNext w:val="0"/>
              <w:rPr>
                <w:lang w:val="en-GB"/>
              </w:rPr>
            </w:pPr>
            <w:r w:rsidRPr="00077DA6">
              <w:rPr>
                <w:lang w:val="en-GB"/>
              </w:rPr>
              <w:t>Requires a new IE in the</w:t>
            </w:r>
            <w:r>
              <w:rPr>
                <w:lang w:val="en-GB"/>
              </w:rPr>
              <w:t xml:space="preserve"> PDU session setup procedure (RAN3 and SA2 impact)</w:t>
            </w:r>
            <w:r w:rsidRPr="00077DA6">
              <w:rPr>
                <w:lang w:val="en-GB"/>
              </w:rPr>
              <w:t>.</w:t>
            </w:r>
          </w:p>
          <w:p w14:paraId="6A0BECF8" w14:textId="77777777" w:rsidR="00E74CE6" w:rsidRDefault="00E74CE6" w:rsidP="001A4158">
            <w:pPr>
              <w:pStyle w:val="TAL"/>
              <w:keepNext w:val="0"/>
              <w:rPr>
                <w:lang w:val="en-GB"/>
              </w:rPr>
            </w:pPr>
            <w:r w:rsidRPr="00077DA6">
              <w:rPr>
                <w:lang w:val="en-GB"/>
              </w:rPr>
              <w:t xml:space="preserve">Requires a new IE in the </w:t>
            </w:r>
            <w:r>
              <w:rPr>
                <w:lang w:val="en-GB"/>
              </w:rPr>
              <w:t>handover request</w:t>
            </w:r>
            <w:r w:rsidRPr="00077DA6">
              <w:rPr>
                <w:lang w:val="en-GB"/>
              </w:rPr>
              <w:t>.</w:t>
            </w:r>
            <w:r>
              <w:rPr>
                <w:lang w:val="en-GB" w:eastAsia="zh-CN"/>
              </w:rPr>
              <w:t xml:space="preserve"> (RAN3 impact</w:t>
            </w:r>
            <w:r>
              <w:rPr>
                <w:rFonts w:hint="eastAsia"/>
                <w:lang w:val="en-GB" w:eastAsia="zh-CN"/>
              </w:rPr>
              <w:t>)</w:t>
            </w:r>
          </w:p>
          <w:p w14:paraId="668EC5ED" w14:textId="269B46FA" w:rsidR="00E74CE6" w:rsidRPr="00850BFA" w:rsidRDefault="00E74CE6" w:rsidP="001A4158">
            <w:pPr>
              <w:pStyle w:val="TAL"/>
              <w:keepNext w:val="0"/>
              <w:rPr>
                <w:lang w:val="en-GB" w:eastAsia="zh-CN"/>
              </w:rPr>
            </w:pPr>
          </w:p>
        </w:tc>
        <w:tc>
          <w:tcPr>
            <w:tcW w:w="2163" w:type="dxa"/>
          </w:tcPr>
          <w:p w14:paraId="7BF27F5C" w14:textId="2B192FB9" w:rsidR="00E74CE6" w:rsidRPr="00077DA6" w:rsidRDefault="00083DC7" w:rsidP="00083DC7">
            <w:pPr>
              <w:pStyle w:val="TAL"/>
              <w:keepNext w:val="0"/>
              <w:rPr>
                <w:rFonts w:hint="eastAsia"/>
                <w:lang w:val="en-GB" w:eastAsia="zh-CN"/>
              </w:rPr>
            </w:pPr>
            <w:r w:rsidRPr="00083DC7">
              <w:rPr>
                <w:lang w:val="en-GB"/>
              </w:rPr>
              <w:t>O</w:t>
            </w:r>
            <w:r>
              <w:rPr>
                <w:lang w:val="en-GB"/>
              </w:rPr>
              <w:t xml:space="preserve">ne of the NFs in CN </w:t>
            </w:r>
            <w:r w:rsidRPr="00083DC7">
              <w:rPr>
                <w:lang w:val="en-GB"/>
              </w:rPr>
              <w:t>who generates the policy need to be configured and managed</w:t>
            </w:r>
            <w:r>
              <w:rPr>
                <w:lang w:val="en-GB"/>
              </w:rPr>
              <w:t>.</w:t>
            </w:r>
          </w:p>
        </w:tc>
      </w:tr>
      <w:tr w:rsidR="00E74CE6" w:rsidRPr="00077DA6" w14:paraId="21FCDA69" w14:textId="210CF7A4" w:rsidTr="00E74CE6">
        <w:trPr>
          <w:cantSplit/>
          <w:trHeight w:val="1666"/>
        </w:trPr>
        <w:tc>
          <w:tcPr>
            <w:tcW w:w="493" w:type="dxa"/>
            <w:shd w:val="clear" w:color="auto" w:fill="F2F2F2"/>
          </w:tcPr>
          <w:p w14:paraId="13EEC9C8" w14:textId="77777777" w:rsidR="00E74CE6" w:rsidRPr="00077DA6" w:rsidRDefault="00E74CE6" w:rsidP="001A4158">
            <w:pPr>
              <w:pStyle w:val="TAL"/>
              <w:keepNext w:val="0"/>
              <w:keepLines w:val="0"/>
              <w:rPr>
                <w:lang w:val="en-GB"/>
              </w:rPr>
            </w:pPr>
            <w:r>
              <w:rPr>
                <w:lang w:val="en-GB"/>
              </w:rPr>
              <w:t>1-b</w:t>
            </w:r>
          </w:p>
        </w:tc>
        <w:tc>
          <w:tcPr>
            <w:tcW w:w="2198" w:type="dxa"/>
          </w:tcPr>
          <w:p w14:paraId="4ABFC37D" w14:textId="77777777" w:rsidR="00E74CE6" w:rsidRDefault="00E74CE6" w:rsidP="001A4158">
            <w:pPr>
              <w:pStyle w:val="TAL"/>
              <w:keepNext w:val="0"/>
              <w:keepLines w:val="0"/>
              <w:rPr>
                <w:b/>
                <w:lang w:val="en-GB"/>
              </w:rPr>
            </w:pPr>
            <w:r>
              <w:rPr>
                <w:b/>
                <w:lang w:val="en-GB"/>
              </w:rPr>
              <w:t>Not support</w:t>
            </w:r>
          </w:p>
          <w:p w14:paraId="39BB7757" w14:textId="77777777" w:rsidR="00E74CE6" w:rsidRDefault="00E74CE6" w:rsidP="001A4158">
            <w:pPr>
              <w:pStyle w:val="TAL"/>
              <w:keepNext w:val="0"/>
              <w:keepLines w:val="0"/>
              <w:rPr>
                <w:b/>
                <w:lang w:val="en-GB"/>
              </w:rPr>
            </w:pPr>
            <w:r>
              <w:rPr>
                <w:lang w:val="en-GB" w:eastAsia="zh-CN"/>
              </w:rPr>
              <w:t>The re-mapping policy is generated in CN during non-UE associated procedure</w:t>
            </w:r>
            <w:r>
              <w:rPr>
                <w:lang w:val="en-GB"/>
              </w:rPr>
              <w:t>, the UE subscription profile is unknown, so the selected re-mapping slice may be not supported by the subscriber or may be not the</w:t>
            </w:r>
            <w:r>
              <w:t xml:space="preserve"> first </w:t>
            </w:r>
            <w:r>
              <w:rPr>
                <w:lang w:val="en-GB"/>
              </w:rPr>
              <w:t>priority for the subscriber.</w:t>
            </w:r>
          </w:p>
        </w:tc>
        <w:tc>
          <w:tcPr>
            <w:tcW w:w="2163" w:type="dxa"/>
          </w:tcPr>
          <w:p w14:paraId="67DE11C8" w14:textId="77777777" w:rsidR="00E74CE6" w:rsidRDefault="00E74CE6" w:rsidP="001A4158">
            <w:pPr>
              <w:pStyle w:val="TAL"/>
              <w:keepNext w:val="0"/>
              <w:keepLines w:val="0"/>
              <w:rPr>
                <w:b/>
                <w:lang w:val="en-GB"/>
              </w:rPr>
            </w:pPr>
            <w:r>
              <w:rPr>
                <w:b/>
                <w:lang w:val="en-GB"/>
              </w:rPr>
              <w:t>Low</w:t>
            </w:r>
          </w:p>
          <w:p w14:paraId="4D5D02F1" w14:textId="77777777" w:rsidR="00E74CE6" w:rsidRPr="00545973" w:rsidRDefault="00E74CE6" w:rsidP="001A4158">
            <w:pPr>
              <w:pStyle w:val="TAL"/>
              <w:keepNext w:val="0"/>
              <w:keepLines w:val="0"/>
              <w:rPr>
                <w:lang w:val="en-GB"/>
              </w:rPr>
            </w:pPr>
            <w:r>
              <w:rPr>
                <w:lang w:val="en-GB" w:eastAsia="zh-CN"/>
              </w:rPr>
              <w:t xml:space="preserve">The re-mapping policy is generated in CN during non-UE associated procedure, the </w:t>
            </w:r>
            <w:proofErr w:type="spellStart"/>
            <w:r>
              <w:rPr>
                <w:lang w:val="en-GB" w:eastAsia="zh-CN"/>
              </w:rPr>
              <w:t>QoS</w:t>
            </w:r>
            <w:proofErr w:type="spellEnd"/>
            <w:r>
              <w:rPr>
                <w:lang w:val="en-GB" w:eastAsia="zh-CN"/>
              </w:rPr>
              <w:t xml:space="preserve"> requirement for a specific service is unknown, so the service experience after re-mapping may be relatively low. </w:t>
            </w:r>
          </w:p>
        </w:tc>
        <w:tc>
          <w:tcPr>
            <w:tcW w:w="2163" w:type="dxa"/>
          </w:tcPr>
          <w:p w14:paraId="0446B6DD" w14:textId="77777777" w:rsidR="00E74CE6" w:rsidRDefault="00E74CE6" w:rsidP="001A4158">
            <w:pPr>
              <w:pStyle w:val="TAL"/>
              <w:keepNext w:val="0"/>
              <w:rPr>
                <w:lang w:val="en-GB"/>
              </w:rPr>
            </w:pPr>
            <w:r w:rsidRPr="00077DA6">
              <w:rPr>
                <w:lang w:val="en-GB"/>
              </w:rPr>
              <w:t>Requires a new IE in the</w:t>
            </w:r>
            <w:r>
              <w:rPr>
                <w:lang w:val="en-GB"/>
              </w:rPr>
              <w:t xml:space="preserve"> interface setup related procedure (RAN3 and SA2 impact)</w:t>
            </w:r>
            <w:r w:rsidRPr="00077DA6">
              <w:rPr>
                <w:lang w:val="en-GB"/>
              </w:rPr>
              <w:t>.</w:t>
            </w:r>
          </w:p>
          <w:p w14:paraId="27E1F190" w14:textId="2DFE9FB7" w:rsidR="00E74CE6" w:rsidRPr="00077DA6" w:rsidRDefault="00E74CE6" w:rsidP="001A4158">
            <w:pPr>
              <w:pStyle w:val="TAL"/>
              <w:keepNext w:val="0"/>
              <w:keepLines w:val="0"/>
              <w:rPr>
                <w:lang w:val="en-GB"/>
              </w:rPr>
            </w:pPr>
          </w:p>
        </w:tc>
        <w:tc>
          <w:tcPr>
            <w:tcW w:w="2163" w:type="dxa"/>
          </w:tcPr>
          <w:p w14:paraId="098514F0" w14:textId="0048992A" w:rsidR="00E74CE6" w:rsidRPr="00077DA6" w:rsidRDefault="00083DC7" w:rsidP="001A4158">
            <w:pPr>
              <w:pStyle w:val="TAL"/>
              <w:keepNext w:val="0"/>
              <w:rPr>
                <w:lang w:val="en-GB"/>
              </w:rPr>
            </w:pPr>
            <w:r w:rsidRPr="00083DC7">
              <w:rPr>
                <w:lang w:val="en-GB"/>
              </w:rPr>
              <w:t>O</w:t>
            </w:r>
            <w:r>
              <w:rPr>
                <w:lang w:val="en-GB"/>
              </w:rPr>
              <w:t xml:space="preserve">ne of the NFs in CN </w:t>
            </w:r>
            <w:r w:rsidRPr="00083DC7">
              <w:rPr>
                <w:lang w:val="en-GB"/>
              </w:rPr>
              <w:t>who generates the policy need to be configured and managed</w:t>
            </w:r>
            <w:r>
              <w:rPr>
                <w:lang w:val="en-GB"/>
              </w:rPr>
              <w:t>.</w:t>
            </w:r>
          </w:p>
        </w:tc>
      </w:tr>
      <w:tr w:rsidR="00E74CE6" w:rsidRPr="00077DA6" w14:paraId="234EC431" w14:textId="5181042B" w:rsidTr="00E74CE6">
        <w:trPr>
          <w:cantSplit/>
          <w:trHeight w:val="1666"/>
        </w:trPr>
        <w:tc>
          <w:tcPr>
            <w:tcW w:w="493" w:type="dxa"/>
            <w:shd w:val="clear" w:color="auto" w:fill="F2F2F2"/>
          </w:tcPr>
          <w:p w14:paraId="7C53B15A" w14:textId="77777777" w:rsidR="00E74CE6" w:rsidRPr="00077DA6" w:rsidRDefault="00E74CE6" w:rsidP="001A4158">
            <w:pPr>
              <w:pStyle w:val="TAL"/>
              <w:keepNext w:val="0"/>
              <w:keepLines w:val="0"/>
              <w:rPr>
                <w:lang w:val="en-GB"/>
              </w:rPr>
            </w:pPr>
            <w:r>
              <w:rPr>
                <w:lang w:val="en-GB"/>
              </w:rPr>
              <w:t>2</w:t>
            </w:r>
          </w:p>
        </w:tc>
        <w:tc>
          <w:tcPr>
            <w:tcW w:w="2198" w:type="dxa"/>
          </w:tcPr>
          <w:p w14:paraId="31C7C747" w14:textId="77777777" w:rsidR="00E74CE6" w:rsidRDefault="00E74CE6" w:rsidP="001A4158">
            <w:pPr>
              <w:pStyle w:val="TAL"/>
              <w:keepNext w:val="0"/>
              <w:keepLines w:val="0"/>
              <w:rPr>
                <w:b/>
                <w:lang w:val="en-GB"/>
              </w:rPr>
            </w:pPr>
            <w:r>
              <w:rPr>
                <w:b/>
                <w:lang w:val="en-GB"/>
              </w:rPr>
              <w:t>Not support</w:t>
            </w:r>
          </w:p>
          <w:p w14:paraId="5834B2C0" w14:textId="77777777" w:rsidR="00E74CE6" w:rsidRDefault="00E74CE6" w:rsidP="001A4158">
            <w:pPr>
              <w:pStyle w:val="TAL"/>
              <w:keepNext w:val="0"/>
              <w:keepLines w:val="0"/>
              <w:rPr>
                <w:b/>
                <w:lang w:val="en-GB"/>
              </w:rPr>
            </w:pPr>
            <w:r>
              <w:rPr>
                <w:lang w:val="en-GB" w:eastAsia="zh-CN"/>
              </w:rPr>
              <w:t>The re-mapping policy is generated in RAN by OAM</w:t>
            </w:r>
            <w:r>
              <w:rPr>
                <w:lang w:val="en-GB"/>
              </w:rPr>
              <w:t>, the UE subscription profile is unknown, so the selected re-mapping slice may be not supported by the subscriber or may be not the</w:t>
            </w:r>
            <w:r>
              <w:t xml:space="preserve"> first </w:t>
            </w:r>
            <w:r>
              <w:rPr>
                <w:lang w:val="en-GB"/>
              </w:rPr>
              <w:t>priority for the subscriber.</w:t>
            </w:r>
          </w:p>
        </w:tc>
        <w:tc>
          <w:tcPr>
            <w:tcW w:w="2163" w:type="dxa"/>
          </w:tcPr>
          <w:p w14:paraId="78BA6649" w14:textId="77777777" w:rsidR="00E74CE6" w:rsidRDefault="00E74CE6" w:rsidP="001A4158">
            <w:pPr>
              <w:pStyle w:val="TAL"/>
              <w:keepNext w:val="0"/>
              <w:keepLines w:val="0"/>
              <w:rPr>
                <w:b/>
                <w:lang w:val="en-GB"/>
              </w:rPr>
            </w:pPr>
            <w:r>
              <w:rPr>
                <w:b/>
                <w:lang w:val="en-GB"/>
              </w:rPr>
              <w:t>Medium</w:t>
            </w:r>
          </w:p>
          <w:p w14:paraId="21F2E5FF" w14:textId="77777777" w:rsidR="00E74CE6" w:rsidRPr="00C3205E" w:rsidRDefault="00E74CE6" w:rsidP="001A4158">
            <w:pPr>
              <w:pStyle w:val="TAL"/>
              <w:keepNext w:val="0"/>
              <w:keepLines w:val="0"/>
              <w:rPr>
                <w:lang w:val="en-GB"/>
              </w:rPr>
            </w:pPr>
            <w:r>
              <w:rPr>
                <w:lang w:val="en-GB" w:eastAsia="zh-CN"/>
              </w:rPr>
              <w:t xml:space="preserve">The re-mapping policy is generated in RAN by OAM, a general </w:t>
            </w:r>
            <w:proofErr w:type="spellStart"/>
            <w:r>
              <w:rPr>
                <w:lang w:val="en-GB" w:eastAsia="zh-CN"/>
              </w:rPr>
              <w:t>QoS</w:t>
            </w:r>
            <w:proofErr w:type="spellEnd"/>
            <w:r>
              <w:rPr>
                <w:lang w:val="en-GB" w:eastAsia="zh-CN"/>
              </w:rPr>
              <w:t xml:space="preserve"> requirements of service types can be known but not for a specific UE, so the service experience after re-mapping depends on the planning </w:t>
            </w:r>
          </w:p>
        </w:tc>
        <w:tc>
          <w:tcPr>
            <w:tcW w:w="2163" w:type="dxa"/>
          </w:tcPr>
          <w:p w14:paraId="7E6E3BA1" w14:textId="77777777" w:rsidR="00E74CE6" w:rsidRDefault="00E74CE6" w:rsidP="001A4158">
            <w:pPr>
              <w:pStyle w:val="TAL"/>
              <w:rPr>
                <w:lang w:val="en-GB"/>
              </w:rPr>
            </w:pPr>
            <w:r w:rsidRPr="00077DA6">
              <w:rPr>
                <w:lang w:val="en-GB"/>
              </w:rPr>
              <w:t>No change in standard is needed.</w:t>
            </w:r>
          </w:p>
          <w:p w14:paraId="65F28114" w14:textId="1C42007B" w:rsidR="00E74CE6" w:rsidRPr="00C3205E" w:rsidRDefault="00E74CE6" w:rsidP="001A4158">
            <w:pPr>
              <w:pStyle w:val="TAL"/>
              <w:rPr>
                <w:b/>
                <w:lang w:val="en-GB"/>
              </w:rPr>
            </w:pPr>
          </w:p>
        </w:tc>
        <w:tc>
          <w:tcPr>
            <w:tcW w:w="2163" w:type="dxa"/>
          </w:tcPr>
          <w:p w14:paraId="5D89BC50" w14:textId="720F783B" w:rsidR="00E74CE6" w:rsidRPr="00077DA6" w:rsidRDefault="00083DC7" w:rsidP="001A4158">
            <w:pPr>
              <w:pStyle w:val="TAL"/>
              <w:rPr>
                <w:rFonts w:hint="eastAsia"/>
                <w:lang w:val="en-GB" w:eastAsia="zh-CN"/>
              </w:rPr>
            </w:pPr>
            <w:r>
              <w:rPr>
                <w:rFonts w:hint="eastAsia"/>
                <w:lang w:val="en-GB" w:eastAsia="zh-CN"/>
              </w:rPr>
              <w:t xml:space="preserve">All the </w:t>
            </w:r>
            <w:proofErr w:type="spellStart"/>
            <w:r>
              <w:rPr>
                <w:rFonts w:hint="eastAsia"/>
                <w:lang w:val="en-GB" w:eastAsia="zh-CN"/>
              </w:rPr>
              <w:t>gNBs</w:t>
            </w:r>
            <w:proofErr w:type="spellEnd"/>
            <w:r>
              <w:rPr>
                <w:rFonts w:hint="eastAsia"/>
                <w:lang w:val="en-GB" w:eastAsia="zh-CN"/>
              </w:rPr>
              <w:t xml:space="preserve"> should be configured and managed.</w:t>
            </w:r>
            <w:r>
              <w:rPr>
                <w:lang w:val="en-GB" w:eastAsia="zh-CN"/>
              </w:rPr>
              <w:t xml:space="preserve"> This could be a large number of </w:t>
            </w:r>
            <w:proofErr w:type="spellStart"/>
            <w:r>
              <w:rPr>
                <w:lang w:val="en-GB" w:eastAsia="zh-CN"/>
              </w:rPr>
              <w:t>gNBs</w:t>
            </w:r>
            <w:proofErr w:type="spellEnd"/>
            <w:r>
              <w:rPr>
                <w:lang w:val="en-GB" w:eastAsia="zh-CN"/>
              </w:rPr>
              <w:t>.</w:t>
            </w:r>
          </w:p>
        </w:tc>
      </w:tr>
    </w:tbl>
    <w:p w14:paraId="2A319972" w14:textId="51FF4CD0" w:rsidR="00F5252C" w:rsidRDefault="00D37653" w:rsidP="00F5252C">
      <w:pPr>
        <w:overflowPunct/>
        <w:autoSpaceDE/>
        <w:autoSpaceDN/>
        <w:adjustRightInd/>
        <w:spacing w:before="180"/>
        <w:textAlignment w:val="auto"/>
        <w:rPr>
          <w:rFonts w:eastAsiaTheme="minorEastAsia"/>
          <w:b/>
          <w:lang w:eastAsia="zh-CN"/>
        </w:rPr>
      </w:pPr>
      <w:r>
        <w:rPr>
          <w:rFonts w:eastAsiaTheme="minorEastAsia"/>
          <w:b/>
          <w:lang w:eastAsia="zh-CN"/>
        </w:rPr>
        <w:t>Proposal</w:t>
      </w:r>
      <w:r w:rsidR="00F5252C">
        <w:rPr>
          <w:rFonts w:eastAsiaTheme="minorEastAsia" w:hint="eastAsia"/>
          <w:b/>
          <w:lang w:eastAsia="zh-CN"/>
        </w:rPr>
        <w:t xml:space="preserve"> </w:t>
      </w:r>
      <w:r w:rsidR="00F5252C">
        <w:rPr>
          <w:rFonts w:eastAsiaTheme="minorEastAsia"/>
          <w:b/>
          <w:lang w:eastAsia="zh-CN"/>
        </w:rPr>
        <w:t xml:space="preserve">1: </w:t>
      </w:r>
      <w:r>
        <w:rPr>
          <w:rFonts w:eastAsiaTheme="minorEastAsia"/>
          <w:b/>
          <w:lang w:eastAsia="zh-CN"/>
        </w:rPr>
        <w:t>RAN3 to consider below aspects</w:t>
      </w:r>
      <w:r w:rsidR="00F5252C">
        <w:rPr>
          <w:rFonts w:eastAsiaTheme="minorEastAsia"/>
          <w:b/>
          <w:lang w:eastAsia="zh-CN"/>
        </w:rPr>
        <w:t xml:space="preserve"> to evaluate slice re-mapping policy:</w:t>
      </w:r>
    </w:p>
    <w:p w14:paraId="4351E311" w14:textId="77777777" w:rsidR="00C02398" w:rsidRPr="00C02398" w:rsidRDefault="00C02398" w:rsidP="00F5252C">
      <w:pPr>
        <w:pStyle w:val="aa"/>
        <w:numPr>
          <w:ilvl w:val="0"/>
          <w:numId w:val="15"/>
        </w:numPr>
        <w:overflowPunct/>
        <w:autoSpaceDE/>
        <w:autoSpaceDN/>
        <w:adjustRightInd/>
        <w:spacing w:before="180"/>
        <w:ind w:firstLineChars="0"/>
        <w:textAlignment w:val="auto"/>
        <w:rPr>
          <w:rFonts w:eastAsiaTheme="minorEastAsia"/>
          <w:b/>
          <w:lang w:eastAsia="zh-CN"/>
        </w:rPr>
      </w:pPr>
      <w:r>
        <w:rPr>
          <w:b/>
        </w:rPr>
        <w:t>Subscription requirements</w:t>
      </w:r>
      <w:r>
        <w:rPr>
          <w:b/>
          <w:lang w:eastAsia="zh-CN"/>
        </w:rPr>
        <w:t xml:space="preserve"> </w:t>
      </w:r>
    </w:p>
    <w:p w14:paraId="7324FDD6" w14:textId="384ED519" w:rsidR="00F5252C" w:rsidRPr="00F5252C" w:rsidRDefault="00F5252C" w:rsidP="00F5252C">
      <w:pPr>
        <w:pStyle w:val="aa"/>
        <w:numPr>
          <w:ilvl w:val="0"/>
          <w:numId w:val="15"/>
        </w:numPr>
        <w:overflowPunct/>
        <w:autoSpaceDE/>
        <w:autoSpaceDN/>
        <w:adjustRightInd/>
        <w:spacing w:before="180"/>
        <w:ind w:firstLineChars="0"/>
        <w:textAlignment w:val="auto"/>
        <w:rPr>
          <w:rFonts w:eastAsiaTheme="minorEastAsia"/>
          <w:b/>
          <w:lang w:eastAsia="zh-CN"/>
        </w:rPr>
      </w:pPr>
      <w:r>
        <w:rPr>
          <w:b/>
          <w:lang w:eastAsia="zh-CN"/>
        </w:rPr>
        <w:t>Service requirements</w:t>
      </w:r>
    </w:p>
    <w:p w14:paraId="3C09A716" w14:textId="5684733B" w:rsidR="00F5252C" w:rsidRPr="00083DC7" w:rsidRDefault="00F5252C" w:rsidP="00F5252C">
      <w:pPr>
        <w:pStyle w:val="aa"/>
        <w:numPr>
          <w:ilvl w:val="0"/>
          <w:numId w:val="15"/>
        </w:numPr>
        <w:overflowPunct/>
        <w:autoSpaceDE/>
        <w:autoSpaceDN/>
        <w:adjustRightInd/>
        <w:spacing w:before="180"/>
        <w:ind w:firstLineChars="0"/>
        <w:textAlignment w:val="auto"/>
        <w:rPr>
          <w:rFonts w:eastAsiaTheme="minorEastAsia"/>
          <w:b/>
          <w:lang w:eastAsia="zh-CN"/>
        </w:rPr>
      </w:pPr>
      <w:r>
        <w:rPr>
          <w:b/>
          <w:lang w:eastAsia="zh-CN"/>
        </w:rPr>
        <w:t>Specification impacts</w:t>
      </w:r>
    </w:p>
    <w:p w14:paraId="32458BC1" w14:textId="514BA479" w:rsidR="00083DC7" w:rsidRPr="00F5252C" w:rsidRDefault="00083DC7" w:rsidP="00F5252C">
      <w:pPr>
        <w:pStyle w:val="aa"/>
        <w:numPr>
          <w:ilvl w:val="0"/>
          <w:numId w:val="15"/>
        </w:numPr>
        <w:overflowPunct/>
        <w:autoSpaceDE/>
        <w:autoSpaceDN/>
        <w:adjustRightInd/>
        <w:spacing w:before="180"/>
        <w:ind w:firstLineChars="0"/>
        <w:textAlignment w:val="auto"/>
        <w:rPr>
          <w:rFonts w:eastAsiaTheme="minorEastAsia"/>
          <w:b/>
          <w:lang w:eastAsia="zh-CN"/>
        </w:rPr>
      </w:pPr>
      <w:r w:rsidRPr="00D14621">
        <w:rPr>
          <w:b/>
          <w:sz w:val="21"/>
          <w:szCs w:val="21"/>
        </w:rPr>
        <w:t xml:space="preserve">Operator </w:t>
      </w:r>
      <w:r>
        <w:rPr>
          <w:b/>
          <w:lang w:eastAsia="zh-CN"/>
        </w:rPr>
        <w:t>implementation efforts</w:t>
      </w:r>
    </w:p>
    <w:p w14:paraId="26023A9D" w14:textId="1DB4020F" w:rsidR="00C97552" w:rsidRPr="00C97552" w:rsidRDefault="00C97552" w:rsidP="00C97552">
      <w:pPr>
        <w:overflowPunct/>
        <w:autoSpaceDE/>
        <w:autoSpaceDN/>
        <w:adjustRightInd/>
        <w:spacing w:before="180"/>
        <w:textAlignment w:val="auto"/>
        <w:rPr>
          <w:rFonts w:eastAsiaTheme="minorEastAsia"/>
          <w:b/>
          <w:lang w:eastAsia="zh-CN"/>
        </w:rPr>
      </w:pPr>
      <w:bookmarkStart w:id="0" w:name="OLE_LINK42"/>
      <w:bookmarkStart w:id="1" w:name="OLE_LINK43"/>
      <w:bookmarkEnd w:id="0"/>
      <w:bookmarkEnd w:id="1"/>
      <w:r w:rsidRPr="00C97552">
        <w:rPr>
          <w:rFonts w:eastAsiaTheme="minorEastAsia"/>
          <w:b/>
          <w:lang w:eastAsia="zh-CN"/>
        </w:rPr>
        <w:t xml:space="preserve">Proposal 2: RAN3 to agree the </w:t>
      </w:r>
      <w:proofErr w:type="spellStart"/>
      <w:r w:rsidRPr="00C97552">
        <w:rPr>
          <w:rFonts w:eastAsiaTheme="minorEastAsia"/>
          <w:b/>
          <w:lang w:eastAsia="zh-CN"/>
        </w:rPr>
        <w:t>pCR</w:t>
      </w:r>
      <w:proofErr w:type="spellEnd"/>
      <w:r w:rsidRPr="00C97552">
        <w:rPr>
          <w:rFonts w:eastAsiaTheme="minorEastAsia"/>
          <w:b/>
          <w:lang w:eastAsia="zh-CN"/>
        </w:rPr>
        <w:t xml:space="preserve"> of </w:t>
      </w:r>
      <w:r w:rsidR="007C4FA9">
        <w:rPr>
          <w:rFonts w:eastAsiaTheme="minorEastAsia"/>
          <w:b/>
          <w:lang w:eastAsia="zh-CN"/>
        </w:rPr>
        <w:t xml:space="preserve">procedures and </w:t>
      </w:r>
      <w:r w:rsidRPr="00C97552">
        <w:rPr>
          <w:rFonts w:eastAsiaTheme="minorEastAsia"/>
          <w:b/>
          <w:lang w:eastAsia="zh-CN"/>
        </w:rPr>
        <w:t>evaluation of slice re-mapping policy in R3-206040 for TR 38.832.</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14:paraId="44979587" w14:textId="3B3F5178"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w:t>
      </w:r>
      <w:r w:rsidR="003E6E8D">
        <w:rPr>
          <w:rFonts w:eastAsia="Malgun Gothic"/>
          <w:sz w:val="21"/>
          <w:szCs w:val="21"/>
          <w:lang w:eastAsia="ko-KR"/>
        </w:rPr>
        <w:t xml:space="preserve">the evaluation of </w:t>
      </w:r>
      <w:r w:rsidR="00D54A00">
        <w:rPr>
          <w:rFonts w:eastAsia="Malgun Gothic"/>
          <w:sz w:val="21"/>
          <w:szCs w:val="21"/>
          <w:lang w:eastAsia="ko-KR"/>
        </w:rPr>
        <w:t xml:space="preserve">slice re-mapping </w:t>
      </w:r>
      <w:r w:rsidR="003E6E8D">
        <w:rPr>
          <w:rFonts w:eastAsia="Malgun Gothic"/>
          <w:sz w:val="21"/>
          <w:szCs w:val="21"/>
          <w:lang w:eastAsia="ko-KR"/>
        </w:rPr>
        <w:t xml:space="preserve">policy </w:t>
      </w:r>
      <w:r w:rsidR="00D54A00">
        <w:rPr>
          <w:rFonts w:eastAsia="Malgun Gothic"/>
          <w:sz w:val="21"/>
          <w:szCs w:val="21"/>
          <w:lang w:eastAsia="ko-KR"/>
        </w:rPr>
        <w:t>and t</w:t>
      </w:r>
      <w:r w:rsidR="001F598C" w:rsidRPr="001F598C">
        <w:rPr>
          <w:rFonts w:eastAsia="Malgun Gothic"/>
          <w:sz w:val="21"/>
          <w:szCs w:val="21"/>
          <w:lang w:eastAsia="ko-KR"/>
        </w:rPr>
        <w:t>he following proposals are made:</w:t>
      </w:r>
    </w:p>
    <w:p w14:paraId="640BDBB8" w14:textId="77777777" w:rsidR="00083DC7" w:rsidRDefault="00083DC7" w:rsidP="00083DC7">
      <w:pPr>
        <w:overflowPunct/>
        <w:autoSpaceDE/>
        <w:autoSpaceDN/>
        <w:adjustRightInd/>
        <w:spacing w:before="180"/>
        <w:textAlignment w:val="auto"/>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1: RAN3 to consider below aspects to evaluate slice re-mapping policy:</w:t>
      </w:r>
    </w:p>
    <w:p w14:paraId="35F91A41" w14:textId="77777777" w:rsidR="00083DC7" w:rsidRPr="00C02398" w:rsidRDefault="00083DC7" w:rsidP="00083DC7">
      <w:pPr>
        <w:pStyle w:val="aa"/>
        <w:numPr>
          <w:ilvl w:val="0"/>
          <w:numId w:val="15"/>
        </w:numPr>
        <w:overflowPunct/>
        <w:autoSpaceDE/>
        <w:autoSpaceDN/>
        <w:adjustRightInd/>
        <w:spacing w:before="180"/>
        <w:ind w:firstLineChars="0"/>
        <w:textAlignment w:val="auto"/>
        <w:rPr>
          <w:rFonts w:eastAsiaTheme="minorEastAsia"/>
          <w:b/>
          <w:lang w:eastAsia="zh-CN"/>
        </w:rPr>
      </w:pPr>
      <w:r>
        <w:rPr>
          <w:b/>
        </w:rPr>
        <w:t>Subscription requirements</w:t>
      </w:r>
      <w:r>
        <w:rPr>
          <w:b/>
          <w:lang w:eastAsia="zh-CN"/>
        </w:rPr>
        <w:t xml:space="preserve"> </w:t>
      </w:r>
    </w:p>
    <w:p w14:paraId="3071057B" w14:textId="77777777" w:rsidR="00083DC7" w:rsidRPr="00F5252C" w:rsidRDefault="00083DC7" w:rsidP="00083DC7">
      <w:pPr>
        <w:pStyle w:val="aa"/>
        <w:numPr>
          <w:ilvl w:val="0"/>
          <w:numId w:val="15"/>
        </w:numPr>
        <w:overflowPunct/>
        <w:autoSpaceDE/>
        <w:autoSpaceDN/>
        <w:adjustRightInd/>
        <w:spacing w:before="180"/>
        <w:ind w:firstLineChars="0"/>
        <w:textAlignment w:val="auto"/>
        <w:rPr>
          <w:rFonts w:eastAsiaTheme="minorEastAsia"/>
          <w:b/>
          <w:lang w:eastAsia="zh-CN"/>
        </w:rPr>
      </w:pPr>
      <w:r>
        <w:rPr>
          <w:b/>
          <w:lang w:eastAsia="zh-CN"/>
        </w:rPr>
        <w:t>Service requirements</w:t>
      </w:r>
    </w:p>
    <w:p w14:paraId="7AEC1FAA" w14:textId="77777777" w:rsidR="00083DC7" w:rsidRPr="00083DC7" w:rsidRDefault="00083DC7" w:rsidP="00083DC7">
      <w:pPr>
        <w:pStyle w:val="aa"/>
        <w:numPr>
          <w:ilvl w:val="0"/>
          <w:numId w:val="15"/>
        </w:numPr>
        <w:overflowPunct/>
        <w:autoSpaceDE/>
        <w:autoSpaceDN/>
        <w:adjustRightInd/>
        <w:spacing w:before="180"/>
        <w:ind w:firstLineChars="0"/>
        <w:textAlignment w:val="auto"/>
        <w:rPr>
          <w:rFonts w:eastAsiaTheme="minorEastAsia"/>
          <w:b/>
          <w:lang w:eastAsia="zh-CN"/>
        </w:rPr>
      </w:pPr>
      <w:r>
        <w:rPr>
          <w:b/>
          <w:lang w:eastAsia="zh-CN"/>
        </w:rPr>
        <w:t>Specification impacts</w:t>
      </w:r>
    </w:p>
    <w:p w14:paraId="4F87B0BF" w14:textId="77777777" w:rsidR="00083DC7" w:rsidRPr="00F5252C" w:rsidRDefault="00083DC7" w:rsidP="00083DC7">
      <w:pPr>
        <w:pStyle w:val="aa"/>
        <w:numPr>
          <w:ilvl w:val="0"/>
          <w:numId w:val="15"/>
        </w:numPr>
        <w:overflowPunct/>
        <w:autoSpaceDE/>
        <w:autoSpaceDN/>
        <w:adjustRightInd/>
        <w:spacing w:before="180"/>
        <w:ind w:firstLineChars="0"/>
        <w:textAlignment w:val="auto"/>
        <w:rPr>
          <w:rFonts w:eastAsiaTheme="minorEastAsia"/>
          <w:b/>
          <w:lang w:eastAsia="zh-CN"/>
        </w:rPr>
      </w:pPr>
      <w:r w:rsidRPr="00D14621">
        <w:rPr>
          <w:b/>
          <w:sz w:val="21"/>
          <w:szCs w:val="21"/>
        </w:rPr>
        <w:t xml:space="preserve">Operator </w:t>
      </w:r>
      <w:r>
        <w:rPr>
          <w:b/>
          <w:lang w:eastAsia="zh-CN"/>
        </w:rPr>
        <w:t>implementation efforts</w:t>
      </w:r>
    </w:p>
    <w:p w14:paraId="2394701F" w14:textId="77777777" w:rsidR="00083DC7" w:rsidRPr="00C97552" w:rsidRDefault="00083DC7" w:rsidP="00083DC7">
      <w:pPr>
        <w:overflowPunct/>
        <w:autoSpaceDE/>
        <w:autoSpaceDN/>
        <w:adjustRightInd/>
        <w:spacing w:before="180"/>
        <w:textAlignment w:val="auto"/>
        <w:rPr>
          <w:rFonts w:eastAsiaTheme="minorEastAsia"/>
          <w:b/>
          <w:lang w:eastAsia="zh-CN"/>
        </w:rPr>
      </w:pPr>
      <w:r w:rsidRPr="00C97552">
        <w:rPr>
          <w:rFonts w:eastAsiaTheme="minorEastAsia"/>
          <w:b/>
          <w:lang w:eastAsia="zh-CN"/>
        </w:rPr>
        <w:t xml:space="preserve">Proposal 2: RAN3 to agree the </w:t>
      </w:r>
      <w:proofErr w:type="spellStart"/>
      <w:r w:rsidRPr="00C97552">
        <w:rPr>
          <w:rFonts w:eastAsiaTheme="minorEastAsia"/>
          <w:b/>
          <w:lang w:eastAsia="zh-CN"/>
        </w:rPr>
        <w:t>pCR</w:t>
      </w:r>
      <w:proofErr w:type="spellEnd"/>
      <w:r w:rsidRPr="00C97552">
        <w:rPr>
          <w:rFonts w:eastAsiaTheme="minorEastAsia"/>
          <w:b/>
          <w:lang w:eastAsia="zh-CN"/>
        </w:rPr>
        <w:t xml:space="preserve"> of </w:t>
      </w:r>
      <w:r>
        <w:rPr>
          <w:rFonts w:eastAsiaTheme="minorEastAsia"/>
          <w:b/>
          <w:lang w:eastAsia="zh-CN"/>
        </w:rPr>
        <w:t xml:space="preserve">procedures and </w:t>
      </w:r>
      <w:r w:rsidRPr="00C97552">
        <w:rPr>
          <w:rFonts w:eastAsiaTheme="minorEastAsia"/>
          <w:b/>
          <w:lang w:eastAsia="zh-CN"/>
        </w:rPr>
        <w:t>evaluation of slice re-mapping policy in R3-206040 for TR 38.832.</w:t>
      </w:r>
    </w:p>
    <w:p w14:paraId="4FD67DC3" w14:textId="77777777" w:rsidR="00A91319" w:rsidRPr="00A45C52" w:rsidRDefault="00A91319" w:rsidP="00A91319">
      <w:pPr>
        <w:pStyle w:val="1"/>
        <w:rPr>
          <w:lang w:eastAsia="zh-CN"/>
        </w:rPr>
      </w:pPr>
      <w:bookmarkStart w:id="2" w:name="_GoBack"/>
      <w:bookmarkEnd w:id="2"/>
      <w:r w:rsidRPr="00A45C52">
        <w:t>References</w:t>
      </w:r>
    </w:p>
    <w:p w14:paraId="635D53DA" w14:textId="35CF01EB" w:rsidR="007C76B1" w:rsidRPr="007C76B1" w:rsidRDefault="00507590" w:rsidP="00507590">
      <w:pPr>
        <w:numPr>
          <w:ilvl w:val="0"/>
          <w:numId w:val="2"/>
        </w:numPr>
        <w:overflowPunct/>
        <w:autoSpaceDE/>
        <w:autoSpaceDN/>
        <w:adjustRightInd/>
        <w:textAlignment w:val="auto"/>
        <w:rPr>
          <w:rFonts w:eastAsia="MS Mincho"/>
          <w:lang w:eastAsia="ja-JP"/>
        </w:rPr>
      </w:pPr>
      <w:bookmarkStart w:id="3" w:name="_Ref47536955"/>
      <w:r w:rsidRPr="00507590">
        <w:rPr>
          <w:rFonts w:eastAsia="宋体"/>
          <w:szCs w:val="22"/>
          <w:lang w:val="en-US" w:eastAsia="zh-CN"/>
        </w:rPr>
        <w:t xml:space="preserve">R3-205626 </w:t>
      </w:r>
      <w:bookmarkEnd w:id="3"/>
    </w:p>
    <w:p w14:paraId="5589A237" w14:textId="76C31131" w:rsidR="007C76B1" w:rsidRPr="00ED6254" w:rsidRDefault="00507590" w:rsidP="007C76B1">
      <w:pPr>
        <w:numPr>
          <w:ilvl w:val="0"/>
          <w:numId w:val="2"/>
        </w:numPr>
        <w:overflowPunct/>
        <w:autoSpaceDE/>
        <w:autoSpaceDN/>
        <w:adjustRightInd/>
        <w:textAlignment w:val="auto"/>
        <w:rPr>
          <w:rFonts w:eastAsia="MS Mincho"/>
          <w:lang w:eastAsia="ja-JP"/>
        </w:rPr>
      </w:pPr>
      <w:r w:rsidRPr="00507590">
        <w:rPr>
          <w:rFonts w:eastAsia="宋体"/>
          <w:szCs w:val="22"/>
          <w:lang w:val="en-US" w:eastAsia="zh-CN"/>
        </w:rPr>
        <w:t>R3-205729</w:t>
      </w:r>
    </w:p>
    <w:p w14:paraId="3477866E" w14:textId="58E75981" w:rsidR="00ED6254" w:rsidRPr="0035071C" w:rsidRDefault="00ED6254" w:rsidP="00ED6254">
      <w:pPr>
        <w:numPr>
          <w:ilvl w:val="0"/>
          <w:numId w:val="2"/>
        </w:numPr>
        <w:overflowPunct/>
        <w:autoSpaceDE/>
        <w:autoSpaceDN/>
        <w:adjustRightInd/>
        <w:textAlignment w:val="auto"/>
        <w:rPr>
          <w:rFonts w:eastAsia="MS Mincho"/>
          <w:lang w:eastAsia="ja-JP"/>
        </w:rPr>
      </w:pPr>
      <w:r w:rsidRPr="00ED6254">
        <w:rPr>
          <w:rFonts w:eastAsia="MS Mincho"/>
          <w:lang w:eastAsia="ja-JP"/>
        </w:rPr>
        <w:t>R3-206040</w:t>
      </w:r>
    </w:p>
    <w:p w14:paraId="51A4F67C" w14:textId="77777777" w:rsidR="00D37653" w:rsidRPr="00ED6254" w:rsidRDefault="00D37653" w:rsidP="0035071C">
      <w:pPr>
        <w:overflowPunct/>
        <w:autoSpaceDE/>
        <w:autoSpaceDN/>
        <w:adjustRightInd/>
        <w:textAlignment w:val="auto"/>
        <w:rPr>
          <w:rFonts w:eastAsia="MS Mincho"/>
          <w:lang w:eastAsia="ja-JP"/>
        </w:rPr>
      </w:pPr>
    </w:p>
    <w:sectPr w:rsidR="00D37653" w:rsidRPr="00ED6254"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0DFA1" w14:textId="77777777" w:rsidR="00335966" w:rsidRDefault="00335966" w:rsidP="00A91319">
      <w:pPr>
        <w:spacing w:after="0"/>
      </w:pPr>
      <w:r>
        <w:separator/>
      </w:r>
    </w:p>
  </w:endnote>
  <w:endnote w:type="continuationSeparator" w:id="0">
    <w:p w14:paraId="41F7A71E" w14:textId="77777777" w:rsidR="00335966" w:rsidRDefault="0033596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D99D4" w14:textId="77777777" w:rsidR="00335966" w:rsidRDefault="00335966" w:rsidP="00A91319">
      <w:pPr>
        <w:spacing w:after="0"/>
      </w:pPr>
      <w:r>
        <w:separator/>
      </w:r>
    </w:p>
  </w:footnote>
  <w:footnote w:type="continuationSeparator" w:id="0">
    <w:p w14:paraId="70A44236" w14:textId="77777777" w:rsidR="00335966" w:rsidRDefault="0033596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3"/>
  </w:num>
  <w:num w:numId="4">
    <w:abstractNumId w:val="12"/>
  </w:num>
  <w:num w:numId="5">
    <w:abstractNumId w:val="4"/>
  </w:num>
  <w:num w:numId="6">
    <w:abstractNumId w:val="2"/>
  </w:num>
  <w:num w:numId="7">
    <w:abstractNumId w:val="10"/>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 w:numId="12">
    <w:abstractNumId w:val="14"/>
  </w:num>
  <w:num w:numId="13">
    <w:abstractNumId w:val="8"/>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2E69"/>
    <w:rsid w:val="00004AB2"/>
    <w:rsid w:val="00061471"/>
    <w:rsid w:val="00083DC7"/>
    <w:rsid w:val="00093F50"/>
    <w:rsid w:val="000951F1"/>
    <w:rsid w:val="000B4788"/>
    <w:rsid w:val="000B5867"/>
    <w:rsid w:val="000E2059"/>
    <w:rsid w:val="000E7E21"/>
    <w:rsid w:val="000F4B54"/>
    <w:rsid w:val="000F4EB8"/>
    <w:rsid w:val="00106846"/>
    <w:rsid w:val="00137804"/>
    <w:rsid w:val="0014135A"/>
    <w:rsid w:val="00152628"/>
    <w:rsid w:val="001568D9"/>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301A57"/>
    <w:rsid w:val="00335966"/>
    <w:rsid w:val="00346098"/>
    <w:rsid w:val="0035071C"/>
    <w:rsid w:val="003B3032"/>
    <w:rsid w:val="003B7A44"/>
    <w:rsid w:val="003D7DFF"/>
    <w:rsid w:val="003E36BB"/>
    <w:rsid w:val="003E6E8D"/>
    <w:rsid w:val="004045B9"/>
    <w:rsid w:val="00406616"/>
    <w:rsid w:val="00423BE2"/>
    <w:rsid w:val="004364EA"/>
    <w:rsid w:val="004502C5"/>
    <w:rsid w:val="004667D5"/>
    <w:rsid w:val="004B25B4"/>
    <w:rsid w:val="004B2F47"/>
    <w:rsid w:val="004C5E15"/>
    <w:rsid w:val="00500F7A"/>
    <w:rsid w:val="00507590"/>
    <w:rsid w:val="005164E4"/>
    <w:rsid w:val="00520CA0"/>
    <w:rsid w:val="00526559"/>
    <w:rsid w:val="0053234A"/>
    <w:rsid w:val="0053563D"/>
    <w:rsid w:val="00536C36"/>
    <w:rsid w:val="005436B5"/>
    <w:rsid w:val="00545973"/>
    <w:rsid w:val="00553F61"/>
    <w:rsid w:val="005852E8"/>
    <w:rsid w:val="005879FB"/>
    <w:rsid w:val="005943B8"/>
    <w:rsid w:val="005967B8"/>
    <w:rsid w:val="005A0DDD"/>
    <w:rsid w:val="005B19DF"/>
    <w:rsid w:val="005B7B13"/>
    <w:rsid w:val="005C2A44"/>
    <w:rsid w:val="005C511A"/>
    <w:rsid w:val="005D61D3"/>
    <w:rsid w:val="005F1622"/>
    <w:rsid w:val="0060074C"/>
    <w:rsid w:val="00635ADA"/>
    <w:rsid w:val="00642CC4"/>
    <w:rsid w:val="00642EE7"/>
    <w:rsid w:val="00651932"/>
    <w:rsid w:val="00653DDD"/>
    <w:rsid w:val="00654C51"/>
    <w:rsid w:val="00666156"/>
    <w:rsid w:val="00684E37"/>
    <w:rsid w:val="00692717"/>
    <w:rsid w:val="006B4C39"/>
    <w:rsid w:val="006B4E37"/>
    <w:rsid w:val="006B5573"/>
    <w:rsid w:val="006C2778"/>
    <w:rsid w:val="006F408C"/>
    <w:rsid w:val="00703F44"/>
    <w:rsid w:val="00704145"/>
    <w:rsid w:val="00707E0A"/>
    <w:rsid w:val="00707E52"/>
    <w:rsid w:val="007305A7"/>
    <w:rsid w:val="00757A67"/>
    <w:rsid w:val="00775A0E"/>
    <w:rsid w:val="007B1108"/>
    <w:rsid w:val="007B7A61"/>
    <w:rsid w:val="007C4FA9"/>
    <w:rsid w:val="007C76B1"/>
    <w:rsid w:val="007D1831"/>
    <w:rsid w:val="007D44ED"/>
    <w:rsid w:val="007E20FB"/>
    <w:rsid w:val="00834B86"/>
    <w:rsid w:val="00835476"/>
    <w:rsid w:val="0083677B"/>
    <w:rsid w:val="00850BFA"/>
    <w:rsid w:val="0085495A"/>
    <w:rsid w:val="00861CB5"/>
    <w:rsid w:val="00862F2C"/>
    <w:rsid w:val="00864652"/>
    <w:rsid w:val="00873E8F"/>
    <w:rsid w:val="00874B57"/>
    <w:rsid w:val="00883A4B"/>
    <w:rsid w:val="008933E1"/>
    <w:rsid w:val="008B4596"/>
    <w:rsid w:val="008B4F84"/>
    <w:rsid w:val="008D0534"/>
    <w:rsid w:val="008D0B0E"/>
    <w:rsid w:val="008E0A0F"/>
    <w:rsid w:val="008E4503"/>
    <w:rsid w:val="008F4E47"/>
    <w:rsid w:val="008F6608"/>
    <w:rsid w:val="008F6F52"/>
    <w:rsid w:val="008F7F58"/>
    <w:rsid w:val="00910F57"/>
    <w:rsid w:val="0092188F"/>
    <w:rsid w:val="009315F8"/>
    <w:rsid w:val="00950D27"/>
    <w:rsid w:val="0096143D"/>
    <w:rsid w:val="00963566"/>
    <w:rsid w:val="0096447E"/>
    <w:rsid w:val="009A0EFE"/>
    <w:rsid w:val="009A298B"/>
    <w:rsid w:val="009A7C1C"/>
    <w:rsid w:val="009B291D"/>
    <w:rsid w:val="009C686F"/>
    <w:rsid w:val="009C71D0"/>
    <w:rsid w:val="009D35DF"/>
    <w:rsid w:val="009E762D"/>
    <w:rsid w:val="009F36EC"/>
    <w:rsid w:val="009F6D69"/>
    <w:rsid w:val="00A0447A"/>
    <w:rsid w:val="00A12238"/>
    <w:rsid w:val="00A15EBC"/>
    <w:rsid w:val="00A20968"/>
    <w:rsid w:val="00A272E3"/>
    <w:rsid w:val="00A41033"/>
    <w:rsid w:val="00A4545C"/>
    <w:rsid w:val="00A45769"/>
    <w:rsid w:val="00A46B37"/>
    <w:rsid w:val="00A60B1E"/>
    <w:rsid w:val="00A70982"/>
    <w:rsid w:val="00A720A7"/>
    <w:rsid w:val="00A91319"/>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7B73"/>
    <w:rsid w:val="00B42943"/>
    <w:rsid w:val="00B53563"/>
    <w:rsid w:val="00B57A90"/>
    <w:rsid w:val="00B60A81"/>
    <w:rsid w:val="00B670F0"/>
    <w:rsid w:val="00B70E36"/>
    <w:rsid w:val="00B71036"/>
    <w:rsid w:val="00B74FB1"/>
    <w:rsid w:val="00B75965"/>
    <w:rsid w:val="00B77186"/>
    <w:rsid w:val="00B843DC"/>
    <w:rsid w:val="00BA0D41"/>
    <w:rsid w:val="00BA6A4A"/>
    <w:rsid w:val="00BB173E"/>
    <w:rsid w:val="00BC40BC"/>
    <w:rsid w:val="00BC7825"/>
    <w:rsid w:val="00BD010A"/>
    <w:rsid w:val="00BE413C"/>
    <w:rsid w:val="00BE605E"/>
    <w:rsid w:val="00C02398"/>
    <w:rsid w:val="00C312E0"/>
    <w:rsid w:val="00C31874"/>
    <w:rsid w:val="00C3205E"/>
    <w:rsid w:val="00C324FD"/>
    <w:rsid w:val="00C3374B"/>
    <w:rsid w:val="00C37E89"/>
    <w:rsid w:val="00C5017F"/>
    <w:rsid w:val="00C50BF7"/>
    <w:rsid w:val="00C74CEF"/>
    <w:rsid w:val="00C90CE4"/>
    <w:rsid w:val="00C9114C"/>
    <w:rsid w:val="00C92DD5"/>
    <w:rsid w:val="00C97552"/>
    <w:rsid w:val="00CB17C3"/>
    <w:rsid w:val="00CB3C5E"/>
    <w:rsid w:val="00CC2849"/>
    <w:rsid w:val="00CC2F18"/>
    <w:rsid w:val="00CC3C05"/>
    <w:rsid w:val="00CC63D9"/>
    <w:rsid w:val="00CE0821"/>
    <w:rsid w:val="00CE6A94"/>
    <w:rsid w:val="00D01D7A"/>
    <w:rsid w:val="00D14621"/>
    <w:rsid w:val="00D34829"/>
    <w:rsid w:val="00D37653"/>
    <w:rsid w:val="00D37BF0"/>
    <w:rsid w:val="00D5447A"/>
    <w:rsid w:val="00D54A00"/>
    <w:rsid w:val="00D60CD8"/>
    <w:rsid w:val="00DB114D"/>
    <w:rsid w:val="00DB4D23"/>
    <w:rsid w:val="00DC7002"/>
    <w:rsid w:val="00DE3636"/>
    <w:rsid w:val="00E13A11"/>
    <w:rsid w:val="00E17762"/>
    <w:rsid w:val="00E30DA9"/>
    <w:rsid w:val="00E5152A"/>
    <w:rsid w:val="00E74CE6"/>
    <w:rsid w:val="00E76CB9"/>
    <w:rsid w:val="00EC4A27"/>
    <w:rsid w:val="00ED0234"/>
    <w:rsid w:val="00ED6254"/>
    <w:rsid w:val="00EE50BA"/>
    <w:rsid w:val="00EF1BB1"/>
    <w:rsid w:val="00F038E1"/>
    <w:rsid w:val="00F107E9"/>
    <w:rsid w:val="00F131C8"/>
    <w:rsid w:val="00F46EB9"/>
    <w:rsid w:val="00F5252C"/>
    <w:rsid w:val="00F551C8"/>
    <w:rsid w:val="00F834CC"/>
    <w:rsid w:val="00F9121E"/>
    <w:rsid w:val="00FA086D"/>
    <w:rsid w:val="00FA7227"/>
    <w:rsid w:val="00FB2FEE"/>
    <w:rsid w:val="00FB31CB"/>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si.li\AppData\Local\Temp\BNZ.5f8d137d1a4f05a6\Inbox\R3-20562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47B6D-0681-4D32-ABB3-D078B272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789</Words>
  <Characters>4502</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2020-10-20T07:49:00Z</dcterms:created>
  <dcterms:modified xsi:type="dcterms:W3CDTF">2020-10-23T05:09:00Z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